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2B75">
      <w:pPr>
        <w:autoSpaceDE w:val="0"/>
        <w:autoSpaceDN w:val="0"/>
        <w:adjustRightInd w:val="0"/>
        <w:spacing w:line="600" w:lineRule="atLeast"/>
        <w:rPr>
          <w:rFonts w:ascii="黑体" w:eastAsia="黑体" w:hAnsi="黑体" w:cs="宋体"/>
          <w:color w:val="000000"/>
          <w:kern w:val="0"/>
          <w:sz w:val="24"/>
          <w:highlight w:val="white"/>
        </w:rPr>
      </w:pPr>
      <w:r>
        <w:rPr>
          <w:rFonts w:ascii="黑体" w:eastAsia="黑体" w:hAnsi="黑体" w:cs="宋体" w:hint="eastAsia"/>
          <w:color w:val="000000"/>
          <w:kern w:val="0"/>
          <w:sz w:val="24"/>
          <w:highlight w:val="white"/>
        </w:rPr>
        <w:t>附件</w:t>
      </w:r>
    </w:p>
    <w:p w:rsidR="00000000" w:rsidRDefault="00AF2B75">
      <w:pPr>
        <w:autoSpaceDE w:val="0"/>
        <w:autoSpaceDN w:val="0"/>
        <w:adjustRightInd w:val="0"/>
        <w:spacing w:line="600" w:lineRule="atLeast"/>
        <w:jc w:val="center"/>
        <w:rPr>
          <w:rFonts w:ascii="黑体" w:eastAsia="黑体" w:hAnsi="黑体" w:cs="宋体"/>
          <w:b/>
          <w:bCs/>
          <w:color w:val="333333"/>
          <w:kern w:val="0"/>
          <w:sz w:val="44"/>
          <w:szCs w:val="44"/>
          <w:highlight w:val="white"/>
          <w:lang w:val="zh-CN"/>
        </w:rPr>
      </w:pPr>
      <w:r>
        <w:rPr>
          <w:rFonts w:ascii="黑体" w:eastAsia="黑体" w:hAnsi="黑体" w:cs="宋体" w:hint="eastAsia"/>
          <w:b/>
          <w:bCs/>
          <w:color w:val="000000"/>
          <w:kern w:val="0"/>
          <w:sz w:val="44"/>
          <w:szCs w:val="44"/>
          <w:highlight w:val="white"/>
          <w:lang w:val="zh-CN"/>
        </w:rPr>
        <w:t>东海县城南</w:t>
      </w:r>
      <w:r>
        <w:rPr>
          <w:rFonts w:ascii="黑体" w:eastAsia="黑体" w:hAnsi="黑体" w:cs="宋体" w:hint="eastAsia"/>
          <w:b/>
          <w:bCs/>
          <w:color w:val="000000"/>
          <w:kern w:val="0"/>
          <w:sz w:val="44"/>
          <w:szCs w:val="44"/>
          <w:highlight w:val="white"/>
          <w:lang w:val="zh-CN"/>
        </w:rPr>
        <w:t>片区改造项目</w:t>
      </w:r>
      <w:r>
        <w:rPr>
          <w:rFonts w:ascii="黑体" w:eastAsia="黑体" w:hAnsi="黑体" w:cs="宋体" w:hint="eastAsia"/>
          <w:b/>
          <w:bCs/>
          <w:color w:val="000000"/>
          <w:kern w:val="0"/>
          <w:sz w:val="44"/>
          <w:szCs w:val="44"/>
          <w:highlight w:val="white"/>
          <w:lang w:val="zh-CN"/>
        </w:rPr>
        <w:t>三期</w:t>
      </w:r>
      <w:r>
        <w:rPr>
          <w:rFonts w:ascii="黑体" w:eastAsia="黑体" w:hAnsi="黑体" w:cs="宋体" w:hint="eastAsia"/>
          <w:b/>
          <w:bCs/>
          <w:color w:val="000000"/>
          <w:kern w:val="0"/>
          <w:sz w:val="44"/>
          <w:szCs w:val="44"/>
          <w:highlight w:val="white"/>
          <w:lang w:val="zh-CN"/>
        </w:rPr>
        <w:t>B</w:t>
      </w:r>
      <w:r>
        <w:rPr>
          <w:rFonts w:ascii="黑体" w:eastAsia="黑体" w:hAnsi="黑体" w:cs="宋体" w:hint="eastAsia"/>
          <w:b/>
          <w:bCs/>
          <w:color w:val="000000"/>
          <w:kern w:val="0"/>
          <w:sz w:val="44"/>
          <w:szCs w:val="44"/>
          <w:highlight w:val="white"/>
          <w:lang w:val="zh-CN"/>
        </w:rPr>
        <w:t>地块房屋征收补偿方案</w:t>
      </w:r>
    </w:p>
    <w:p w:rsidR="00000000" w:rsidRDefault="00AF2B75">
      <w:pPr>
        <w:autoSpaceDE w:val="0"/>
        <w:autoSpaceDN w:val="0"/>
        <w:adjustRightInd w:val="0"/>
        <w:spacing w:line="490" w:lineRule="atLeast"/>
        <w:ind w:hanging="433"/>
        <w:jc w:val="center"/>
        <w:rPr>
          <w:rFonts w:ascii="仿宋" w:eastAsia="仿宋" w:hAnsi="仿宋" w:cs="宋体"/>
          <w:color w:val="333333"/>
          <w:kern w:val="0"/>
          <w:sz w:val="30"/>
          <w:szCs w:val="30"/>
        </w:rPr>
      </w:pPr>
      <w:r>
        <w:rPr>
          <w:rFonts w:ascii="宋体" w:cs="宋体" w:hint="eastAsia"/>
          <w:color w:val="000000"/>
          <w:kern w:val="0"/>
          <w:sz w:val="32"/>
          <w:szCs w:val="32"/>
          <w:highlight w:val="white"/>
          <w:lang w:val="zh-CN"/>
        </w:rPr>
        <w:t>（征求意见稿）</w:t>
      </w:r>
    </w:p>
    <w:p w:rsidR="00000000" w:rsidRDefault="00AF2B75">
      <w:pPr>
        <w:widowControl/>
        <w:shd w:val="clear" w:color="auto" w:fill="FFFFFF"/>
        <w:spacing w:line="50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为加快我县棚户区（城中村）改造步伐，改善群众居住条件和居住环境，东海县人民政府拟对城南</w:t>
      </w:r>
      <w:r>
        <w:rPr>
          <w:rFonts w:ascii="仿宋" w:eastAsia="仿宋" w:hAnsi="仿宋" w:cs="宋体" w:hint="eastAsia"/>
          <w:color w:val="333333"/>
          <w:kern w:val="0"/>
          <w:sz w:val="30"/>
          <w:szCs w:val="30"/>
        </w:rPr>
        <w:t>片区改造项目</w:t>
      </w:r>
      <w:r>
        <w:rPr>
          <w:rFonts w:ascii="仿宋" w:eastAsia="仿宋" w:hAnsi="仿宋" w:cs="宋体" w:hint="eastAsia"/>
          <w:color w:val="333333"/>
          <w:kern w:val="0"/>
          <w:sz w:val="30"/>
          <w:szCs w:val="30"/>
        </w:rPr>
        <w:t>三期</w:t>
      </w:r>
      <w:r>
        <w:rPr>
          <w:rFonts w:ascii="仿宋" w:eastAsia="仿宋" w:hAnsi="仿宋" w:cs="宋体" w:hint="eastAsia"/>
          <w:color w:val="333333"/>
          <w:kern w:val="0"/>
          <w:sz w:val="30"/>
          <w:szCs w:val="30"/>
        </w:rPr>
        <w:t>B</w:t>
      </w:r>
      <w:r>
        <w:rPr>
          <w:rFonts w:ascii="仿宋" w:eastAsia="仿宋" w:hAnsi="仿宋" w:cs="宋体" w:hint="eastAsia"/>
          <w:color w:val="333333"/>
          <w:kern w:val="0"/>
          <w:sz w:val="30"/>
          <w:szCs w:val="30"/>
        </w:rPr>
        <w:t>地块规划红线范围内所有建筑物、构筑物进行征收。根据国家、省、市、县相关法律及政策规定，结合本片区实际情况，制定本征收补偿方案。</w:t>
      </w:r>
    </w:p>
    <w:p w:rsidR="00000000" w:rsidRDefault="00AF2B75">
      <w:pPr>
        <w:widowControl/>
        <w:shd w:val="clear" w:color="auto" w:fill="FFFFFF"/>
        <w:spacing w:line="500" w:lineRule="exact"/>
        <w:ind w:firstLine="640"/>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一、政策依据</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（一）《国有土地上房屋征收与补偿条例》（国务院令第</w:t>
      </w:r>
      <w:r>
        <w:rPr>
          <w:rFonts w:ascii="仿宋" w:eastAsia="仿宋" w:hAnsi="仿宋" w:cs="宋体" w:hint="eastAsia"/>
          <w:color w:val="333333"/>
          <w:kern w:val="0"/>
          <w:sz w:val="30"/>
          <w:szCs w:val="30"/>
        </w:rPr>
        <w:t>590</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（二）《国有土地上房屋征收评估办法》（建房〔</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77</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（三）《江苏省贯彻实施</w:t>
      </w:r>
      <w:r>
        <w:rPr>
          <w:rFonts w:ascii="仿宋" w:eastAsia="仿宋" w:hAnsi="仿宋" w:cs="宋体" w:hint="eastAsia"/>
          <w:color w:val="333333"/>
          <w:kern w:val="0"/>
          <w:sz w:val="30"/>
          <w:szCs w:val="30"/>
        </w:rPr>
        <w:t>&lt;</w:t>
      </w:r>
      <w:r>
        <w:rPr>
          <w:rFonts w:ascii="仿宋" w:eastAsia="仿宋" w:hAnsi="仿宋" w:cs="宋体" w:hint="eastAsia"/>
          <w:color w:val="333333"/>
          <w:kern w:val="0"/>
          <w:sz w:val="30"/>
          <w:szCs w:val="30"/>
        </w:rPr>
        <w:t>国有土地上房屋征收与补偿条例</w:t>
      </w:r>
      <w:r>
        <w:rPr>
          <w:rFonts w:ascii="仿宋" w:eastAsia="仿宋" w:hAnsi="仿宋" w:cs="宋体" w:hint="eastAsia"/>
          <w:color w:val="333333"/>
          <w:kern w:val="0"/>
          <w:sz w:val="30"/>
          <w:szCs w:val="30"/>
        </w:rPr>
        <w:t>&gt;</w:t>
      </w:r>
      <w:r>
        <w:rPr>
          <w:rFonts w:ascii="仿宋" w:eastAsia="仿宋" w:hAnsi="仿宋" w:cs="宋体" w:hint="eastAsia"/>
          <w:color w:val="333333"/>
          <w:kern w:val="0"/>
          <w:sz w:val="30"/>
          <w:szCs w:val="30"/>
        </w:rPr>
        <w:t>若干问题规</w:t>
      </w:r>
      <w:r>
        <w:rPr>
          <w:rFonts w:ascii="仿宋" w:eastAsia="仿宋" w:hAnsi="仿宋" w:cs="宋体" w:hint="eastAsia"/>
          <w:color w:val="333333"/>
          <w:kern w:val="0"/>
          <w:sz w:val="30"/>
          <w:szCs w:val="30"/>
        </w:rPr>
        <w:t>定的通知》（苏政发〔</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91</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（四）《连云港市国有土地上房屋征收与补偿暂行办法》（连政规发〔</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4</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（五）《连云港市市区房屋征收补助和奖励暂行办法》</w:t>
      </w:r>
      <w:r>
        <w:rPr>
          <w:rFonts w:ascii="仿宋" w:eastAsia="仿宋" w:hAnsi="仿宋" w:cs="宋体" w:hint="eastAsia"/>
          <w:color w:val="333333"/>
          <w:kern w:val="0"/>
          <w:sz w:val="30"/>
          <w:szCs w:val="30"/>
        </w:rPr>
        <w:t xml:space="preserve"> (</w:t>
      </w:r>
      <w:r>
        <w:rPr>
          <w:rFonts w:ascii="仿宋" w:eastAsia="仿宋" w:hAnsi="仿宋" w:cs="宋体" w:hint="eastAsia"/>
          <w:color w:val="333333"/>
          <w:kern w:val="0"/>
          <w:sz w:val="30"/>
          <w:szCs w:val="30"/>
        </w:rPr>
        <w:t>连政规发〔</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5</w:t>
      </w:r>
      <w:r>
        <w:rPr>
          <w:rFonts w:ascii="仿宋" w:eastAsia="仿宋" w:hAnsi="仿宋" w:cs="宋体" w:hint="eastAsia"/>
          <w:color w:val="333333"/>
          <w:kern w:val="0"/>
          <w:sz w:val="30"/>
          <w:szCs w:val="30"/>
        </w:rPr>
        <w:t>号</w:t>
      </w:r>
      <w:r>
        <w:rPr>
          <w:rFonts w:ascii="仿宋" w:eastAsia="仿宋" w:hAnsi="仿宋" w:cs="宋体" w:hint="eastAsia"/>
          <w:color w:val="333333"/>
          <w:kern w:val="0"/>
          <w:sz w:val="30"/>
          <w:szCs w:val="30"/>
        </w:rPr>
        <w:t>);</w:t>
      </w:r>
    </w:p>
    <w:p w:rsidR="00000000" w:rsidRDefault="00AF2B75">
      <w:pPr>
        <w:widowControl/>
        <w:shd w:val="clear" w:color="auto" w:fill="FFFFFF"/>
        <w:spacing w:line="500" w:lineRule="exact"/>
        <w:ind w:firstLineChars="210"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（六）《连云港市市区国有土地上房屋征收范围内未经登记建筑调查认定和处理暂行办法》（连政规发〔</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14</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Chars="210"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（七）《连云港市国有土地上房屋征收与补偿若干问题的规定》（连政发〔</w:t>
      </w:r>
      <w:r>
        <w:rPr>
          <w:rFonts w:ascii="仿宋" w:eastAsia="仿宋" w:hAnsi="仿宋" w:cs="宋体" w:hint="eastAsia"/>
          <w:color w:val="333333"/>
          <w:kern w:val="0"/>
          <w:sz w:val="30"/>
          <w:szCs w:val="30"/>
        </w:rPr>
        <w:t>2011</w:t>
      </w:r>
      <w:r>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128</w:t>
      </w:r>
      <w:r>
        <w:rPr>
          <w:rFonts w:ascii="仿宋" w:eastAsia="仿宋" w:hAnsi="仿宋" w:cs="宋体" w:hint="eastAsia"/>
          <w:color w:val="333333"/>
          <w:kern w:val="0"/>
          <w:sz w:val="30"/>
          <w:szCs w:val="30"/>
        </w:rPr>
        <w:t>号）；</w:t>
      </w:r>
    </w:p>
    <w:p w:rsidR="00000000" w:rsidRDefault="00AF2B75">
      <w:pPr>
        <w:widowControl/>
        <w:shd w:val="clear" w:color="auto" w:fill="FFFFFF"/>
        <w:spacing w:line="500" w:lineRule="exact"/>
        <w:ind w:firstLineChars="210"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（八）其他相关文件。</w:t>
      </w:r>
    </w:p>
    <w:p w:rsidR="00000000" w:rsidRDefault="00AF2B75">
      <w:pPr>
        <w:widowControl/>
        <w:shd w:val="clear" w:color="auto" w:fill="FFFFFF"/>
        <w:spacing w:line="500" w:lineRule="exact"/>
        <w:ind w:firstLineChars="198" w:firstLine="596"/>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二、征收人</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东海县人民政府</w:t>
      </w:r>
    </w:p>
    <w:p w:rsidR="00000000" w:rsidRDefault="00AF2B75">
      <w:pPr>
        <w:widowControl/>
        <w:shd w:val="clear" w:color="auto" w:fill="FFFFFF"/>
        <w:spacing w:line="500" w:lineRule="exact"/>
        <w:ind w:firstLineChars="200" w:firstLine="602"/>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三、征收部门</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东海县房屋征收局</w:t>
      </w:r>
    </w:p>
    <w:p w:rsidR="00000000" w:rsidRDefault="00AF2B75">
      <w:pPr>
        <w:widowControl/>
        <w:shd w:val="clear" w:color="auto" w:fill="FFFFFF"/>
        <w:spacing w:line="500" w:lineRule="exact"/>
        <w:ind w:firstLine="640"/>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四、征收实施单位</w:t>
      </w:r>
    </w:p>
    <w:p w:rsidR="00000000" w:rsidRDefault="00AF2B75">
      <w:pPr>
        <w:widowControl/>
        <w:shd w:val="clear" w:color="auto" w:fill="FFFFFF"/>
        <w:spacing w:line="500" w:lineRule="exact"/>
        <w:ind w:firstLine="640"/>
        <w:rPr>
          <w:rFonts w:ascii="仿宋" w:eastAsia="仿宋" w:hAnsi="仿宋" w:cs="宋体"/>
          <w:kern w:val="0"/>
          <w:sz w:val="30"/>
          <w:szCs w:val="30"/>
        </w:rPr>
      </w:pPr>
      <w:r>
        <w:rPr>
          <w:rFonts w:ascii="仿宋" w:eastAsia="仿宋" w:hAnsi="仿宋" w:cs="宋体" w:hint="eastAsia"/>
          <w:kern w:val="0"/>
          <w:sz w:val="30"/>
          <w:szCs w:val="30"/>
        </w:rPr>
        <w:t>东</w:t>
      </w:r>
      <w:r>
        <w:rPr>
          <w:rFonts w:ascii="仿宋" w:eastAsia="仿宋" w:hAnsi="仿宋" w:cs="宋体" w:hint="eastAsia"/>
          <w:kern w:val="0"/>
          <w:sz w:val="30"/>
          <w:szCs w:val="30"/>
        </w:rPr>
        <w:t>海县人民政府牛山街道办事处</w:t>
      </w:r>
    </w:p>
    <w:p w:rsidR="00000000" w:rsidRDefault="00AF2B75">
      <w:pPr>
        <w:widowControl/>
        <w:shd w:val="clear" w:color="auto" w:fill="FFFFFF"/>
        <w:spacing w:line="500" w:lineRule="exact"/>
        <w:ind w:firstLine="627"/>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五、征收范围</w:t>
      </w:r>
    </w:p>
    <w:p w:rsidR="00000000" w:rsidRDefault="00AF2B75">
      <w:pPr>
        <w:widowControl/>
        <w:shd w:val="clear" w:color="auto" w:fill="FFFFFF"/>
        <w:spacing w:line="500" w:lineRule="exact"/>
        <w:ind w:firstLine="640"/>
        <w:rPr>
          <w:rFonts w:ascii="仿宋" w:eastAsia="仿宋" w:hAnsi="仿宋" w:cs="宋体"/>
          <w:kern w:val="0"/>
          <w:sz w:val="30"/>
          <w:szCs w:val="30"/>
        </w:rPr>
      </w:pPr>
      <w:r>
        <w:rPr>
          <w:rFonts w:ascii="仿宋" w:eastAsia="仿宋" w:hAnsi="仿宋" w:cs="宋体" w:hint="eastAsia"/>
          <w:kern w:val="0"/>
          <w:sz w:val="30"/>
          <w:szCs w:val="30"/>
        </w:rPr>
        <w:t>征收四至范围：果园路以西，环宇驾校以东，徐海路以北，铁路线以南，具体范围以规划部门出具的城南</w:t>
      </w:r>
      <w:r>
        <w:rPr>
          <w:rFonts w:ascii="仿宋" w:eastAsia="仿宋" w:hAnsi="仿宋" w:cs="宋体" w:hint="eastAsia"/>
          <w:kern w:val="0"/>
          <w:sz w:val="30"/>
          <w:szCs w:val="30"/>
        </w:rPr>
        <w:t>片区改造项目</w:t>
      </w:r>
      <w:r>
        <w:rPr>
          <w:rFonts w:ascii="仿宋" w:eastAsia="仿宋" w:hAnsi="仿宋" w:cs="宋体" w:hint="eastAsia"/>
          <w:kern w:val="0"/>
          <w:sz w:val="30"/>
          <w:szCs w:val="30"/>
        </w:rPr>
        <w:t>三期</w:t>
      </w:r>
      <w:r>
        <w:rPr>
          <w:rFonts w:ascii="仿宋" w:eastAsia="仿宋" w:hAnsi="仿宋" w:cs="宋体" w:hint="eastAsia"/>
          <w:kern w:val="0"/>
          <w:sz w:val="30"/>
          <w:szCs w:val="30"/>
        </w:rPr>
        <w:t>B</w:t>
      </w:r>
      <w:r>
        <w:rPr>
          <w:rFonts w:ascii="仿宋" w:eastAsia="仿宋" w:hAnsi="仿宋" w:cs="宋体" w:hint="eastAsia"/>
          <w:kern w:val="0"/>
          <w:sz w:val="30"/>
          <w:szCs w:val="30"/>
        </w:rPr>
        <w:t>地块规划红线图为准。</w:t>
      </w:r>
    </w:p>
    <w:p w:rsidR="00000000" w:rsidRDefault="00AF2B75">
      <w:pPr>
        <w:widowControl/>
        <w:shd w:val="clear" w:color="auto" w:fill="FFFFFF"/>
        <w:spacing w:line="500" w:lineRule="exact"/>
        <w:ind w:firstLine="627"/>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六、被征收人</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征收范围内建筑物、构筑物的所有权人。</w:t>
      </w:r>
    </w:p>
    <w:p w:rsidR="00000000" w:rsidRDefault="00AF2B75">
      <w:pPr>
        <w:widowControl/>
        <w:shd w:val="clear" w:color="auto" w:fill="FFFFFF"/>
        <w:spacing w:line="500" w:lineRule="exact"/>
        <w:ind w:firstLine="627"/>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七、征收期限</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自征收决定发布之日起，至项目征收结束。</w:t>
      </w:r>
    </w:p>
    <w:p w:rsidR="00000000" w:rsidRDefault="00AF2B75">
      <w:pPr>
        <w:widowControl/>
        <w:shd w:val="clear" w:color="auto" w:fill="FFFFFF"/>
        <w:spacing w:line="500" w:lineRule="exact"/>
        <w:ind w:firstLine="627"/>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八、征收签约期限</w:t>
      </w:r>
    </w:p>
    <w:p w:rsidR="00000000" w:rsidRDefault="00AF2B75">
      <w:pPr>
        <w:widowControl/>
        <w:shd w:val="clear" w:color="auto" w:fill="FFFFFF"/>
        <w:spacing w:line="500" w:lineRule="exact"/>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评估结果公示期满之日起</w:t>
      </w:r>
      <w:r>
        <w:rPr>
          <w:rFonts w:ascii="仿宋" w:eastAsia="仿宋" w:hAnsi="仿宋" w:cs="宋体" w:hint="eastAsia"/>
          <w:color w:val="333333"/>
          <w:kern w:val="0"/>
          <w:sz w:val="30"/>
          <w:szCs w:val="30"/>
        </w:rPr>
        <w:t>60</w:t>
      </w:r>
      <w:r>
        <w:rPr>
          <w:rFonts w:ascii="仿宋" w:eastAsia="仿宋" w:hAnsi="仿宋" w:cs="宋体" w:hint="eastAsia"/>
          <w:color w:val="333333"/>
          <w:kern w:val="0"/>
          <w:sz w:val="30"/>
          <w:szCs w:val="30"/>
        </w:rPr>
        <w:t>日。</w:t>
      </w:r>
    </w:p>
    <w:p w:rsidR="00000000" w:rsidRDefault="00AF2B75">
      <w:pPr>
        <w:widowControl/>
        <w:shd w:val="clear" w:color="auto" w:fill="FFFFFF"/>
        <w:spacing w:line="500" w:lineRule="exact"/>
        <w:ind w:firstLine="627"/>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九、征收签约奖励期限</w:t>
      </w:r>
    </w:p>
    <w:p w:rsidR="00000000" w:rsidRDefault="00AF2B75">
      <w:pPr>
        <w:widowControl/>
        <w:shd w:val="clear" w:color="auto" w:fill="FFFFFF"/>
        <w:spacing w:line="500" w:lineRule="exact"/>
        <w:ind w:firstLine="640"/>
        <w:rPr>
          <w:rFonts w:ascii="仿宋" w:eastAsia="仿宋" w:hAnsi="仿宋" w:cs="宋体"/>
          <w:kern w:val="0"/>
          <w:sz w:val="30"/>
          <w:szCs w:val="30"/>
        </w:rPr>
      </w:pPr>
      <w:r>
        <w:rPr>
          <w:rFonts w:ascii="仿宋" w:eastAsia="仿宋" w:hAnsi="仿宋" w:cs="宋体" w:hint="eastAsia"/>
          <w:kern w:val="0"/>
          <w:sz w:val="30"/>
          <w:szCs w:val="30"/>
        </w:rPr>
        <w:t>评估结果公示期满之日起</w:t>
      </w:r>
      <w:r>
        <w:rPr>
          <w:rFonts w:ascii="仿宋" w:eastAsia="仿宋" w:hAnsi="仿宋" w:cs="宋体" w:hint="eastAsia"/>
          <w:kern w:val="0"/>
          <w:sz w:val="30"/>
          <w:szCs w:val="30"/>
        </w:rPr>
        <w:t>30</w:t>
      </w:r>
      <w:r>
        <w:rPr>
          <w:rFonts w:ascii="仿宋" w:eastAsia="仿宋" w:hAnsi="仿宋" w:cs="宋体" w:hint="eastAsia"/>
          <w:kern w:val="0"/>
          <w:sz w:val="30"/>
          <w:szCs w:val="30"/>
        </w:rPr>
        <w:t>日。</w:t>
      </w:r>
    </w:p>
    <w:p w:rsidR="00000000" w:rsidRDefault="00AF2B75">
      <w:pPr>
        <w:widowControl/>
        <w:shd w:val="clear" w:color="auto" w:fill="FFFFFF"/>
        <w:spacing w:line="500" w:lineRule="exact"/>
        <w:ind w:firstLine="640"/>
        <w:rPr>
          <w:rFonts w:ascii="黑体" w:eastAsia="黑体" w:hAnsi="黑体" w:cs="宋体"/>
          <w:color w:val="333333"/>
          <w:kern w:val="0"/>
          <w:sz w:val="30"/>
          <w:szCs w:val="30"/>
        </w:rPr>
      </w:pPr>
      <w:r>
        <w:rPr>
          <w:rFonts w:ascii="黑体" w:eastAsia="黑体" w:hAnsi="黑体" w:cs="宋体" w:hint="eastAsia"/>
          <w:b/>
          <w:bCs/>
          <w:color w:val="333333"/>
          <w:kern w:val="0"/>
          <w:sz w:val="30"/>
          <w:szCs w:val="30"/>
        </w:rPr>
        <w:t>十、房地产价格评估机构选择</w:t>
      </w:r>
    </w:p>
    <w:p w:rsidR="00000000" w:rsidRDefault="00AF2B75">
      <w:pPr>
        <w:widowControl/>
        <w:shd w:val="clear" w:color="auto" w:fill="FFFFFF"/>
        <w:spacing w:line="500" w:lineRule="exact"/>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（一）房地产价格评估机构由被征收人在规定期限内从房屋征收部门提供的市城乡建设局每年度公布的房地产价格</w:t>
      </w:r>
      <w:r>
        <w:rPr>
          <w:rFonts w:ascii="仿宋" w:eastAsia="仿宋" w:hAnsi="仿宋" w:cs="宋体" w:hint="eastAsia"/>
          <w:kern w:val="0"/>
          <w:sz w:val="30"/>
          <w:szCs w:val="30"/>
        </w:rPr>
        <w:t>评估机构名录中协商选定，半数以上被征收人选择同一家房地产价格评估机构，视为协商选定成功。</w:t>
      </w:r>
    </w:p>
    <w:p w:rsidR="00000000" w:rsidRDefault="00AF2B75">
      <w:pPr>
        <w:widowControl/>
        <w:shd w:val="clear" w:color="auto" w:fill="FFFFFF"/>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（二）若被征收人在规定时间内协商不成或未选定房地产价格评估机构的，房屋征收部门将组织被征收人通过摇号或抽签方式确定。摇号或抽签的过程与结果由公证机构现场公证。</w:t>
      </w:r>
    </w:p>
    <w:p w:rsidR="00000000" w:rsidRDefault="00AF2B75">
      <w:pPr>
        <w:widowControl/>
        <w:shd w:val="clear" w:color="auto" w:fill="FFFFFF"/>
        <w:spacing w:line="500" w:lineRule="exact"/>
        <w:ind w:firstLineChars="198" w:firstLine="596"/>
        <w:rPr>
          <w:rFonts w:ascii="黑体" w:eastAsia="黑体" w:hAnsi="黑体" w:cs="宋体"/>
          <w:kern w:val="0"/>
          <w:sz w:val="30"/>
          <w:szCs w:val="30"/>
        </w:rPr>
      </w:pPr>
      <w:r>
        <w:rPr>
          <w:rFonts w:ascii="黑体" w:eastAsia="黑体" w:hAnsi="黑体" w:cs="宋体" w:hint="eastAsia"/>
          <w:b/>
          <w:bCs/>
          <w:kern w:val="0"/>
          <w:sz w:val="30"/>
          <w:szCs w:val="30"/>
        </w:rPr>
        <w:t>十一、被征收住宅房屋认定及处理</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（一）被征收房屋的面积、性质以房屋权属证书载明的面积、</w:t>
      </w:r>
      <w:r>
        <w:rPr>
          <w:rFonts w:ascii="仿宋" w:eastAsia="仿宋" w:hAnsi="仿宋" w:cs="仿宋" w:hint="eastAsia"/>
          <w:kern w:val="0"/>
          <w:sz w:val="30"/>
          <w:szCs w:val="30"/>
          <w:highlight w:val="white"/>
          <w:lang w:val="zh-CN"/>
        </w:rPr>
        <w:lastRenderedPageBreak/>
        <w:t>性质为准；房屋权属证书未载明的，以产权档案记载的面积、性质为准。</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房屋权属证书载明的房屋面积与实际面积（不含擅自翻建、扩建所增加的面积）不一致的，以实测面积为准。</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（二）对已依</w:t>
      </w:r>
      <w:r>
        <w:rPr>
          <w:rFonts w:ascii="仿宋" w:eastAsia="仿宋" w:hAnsi="仿宋" w:cs="仿宋" w:hint="eastAsia"/>
          <w:kern w:val="0"/>
          <w:sz w:val="30"/>
          <w:szCs w:val="30"/>
          <w:highlight w:val="white"/>
          <w:lang w:val="zh-CN"/>
        </w:rPr>
        <w:t>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p>
    <w:p w:rsidR="00000000" w:rsidRDefault="00AF2B75">
      <w:pPr>
        <w:autoSpaceDE w:val="0"/>
        <w:autoSpaceDN w:val="0"/>
        <w:adjustRightInd w:val="0"/>
        <w:spacing w:line="560" w:lineRule="exact"/>
        <w:ind w:firstLine="48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（三）在土地确权材料认定范围内，无建设工程规划许可手续被征收建筑的认定处理：</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1</w:t>
      </w:r>
      <w:r>
        <w:rPr>
          <w:rFonts w:ascii="仿宋" w:eastAsia="仿宋" w:hAnsi="仿宋" w:cs="仿宋" w:hint="eastAsia"/>
          <w:kern w:val="0"/>
          <w:sz w:val="30"/>
          <w:szCs w:val="30"/>
          <w:highlight w:val="white"/>
          <w:lang w:val="zh-CN"/>
        </w:rPr>
        <w:t>、在</w:t>
      </w:r>
      <w:r>
        <w:rPr>
          <w:rFonts w:ascii="仿宋" w:eastAsia="仿宋" w:hAnsi="仿宋" w:cs="仿宋" w:hint="eastAsia"/>
          <w:kern w:val="0"/>
          <w:sz w:val="30"/>
          <w:szCs w:val="30"/>
          <w:highlight w:val="white"/>
          <w:lang w:val="zh-CN"/>
        </w:rPr>
        <w:t>1999</w:t>
      </w:r>
      <w:r>
        <w:rPr>
          <w:rFonts w:ascii="仿宋" w:eastAsia="仿宋" w:hAnsi="仿宋" w:cs="仿宋" w:hint="eastAsia"/>
          <w:kern w:val="0"/>
          <w:sz w:val="30"/>
          <w:szCs w:val="30"/>
          <w:highlight w:val="white"/>
          <w:lang w:val="zh-CN"/>
        </w:rPr>
        <w:t>年城区航测地形图上有记载的，按照合法建筑处理。</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、在</w:t>
      </w:r>
      <w:r>
        <w:rPr>
          <w:rFonts w:ascii="仿宋" w:eastAsia="仿宋" w:hAnsi="仿宋" w:cs="仿宋" w:hint="eastAsia"/>
          <w:kern w:val="0"/>
          <w:sz w:val="30"/>
          <w:szCs w:val="30"/>
          <w:highlight w:val="white"/>
          <w:lang w:val="zh-CN"/>
        </w:rPr>
        <w:t>1999</w:t>
      </w:r>
      <w:r>
        <w:rPr>
          <w:rFonts w:ascii="仿宋" w:eastAsia="仿宋" w:hAnsi="仿宋" w:cs="仿宋" w:hint="eastAsia"/>
          <w:kern w:val="0"/>
          <w:sz w:val="30"/>
          <w:szCs w:val="30"/>
          <w:highlight w:val="white"/>
          <w:lang w:val="zh-CN"/>
        </w:rPr>
        <w:t>年城区航测地形图上无记载，在</w:t>
      </w:r>
      <w:r>
        <w:rPr>
          <w:rFonts w:ascii="仿宋" w:eastAsia="仿宋" w:hAnsi="仿宋" w:cs="仿宋" w:hint="eastAsia"/>
          <w:kern w:val="0"/>
          <w:sz w:val="30"/>
          <w:szCs w:val="30"/>
          <w:highlight w:val="white"/>
          <w:lang w:val="zh-CN"/>
        </w:rPr>
        <w:t>2011</w:t>
      </w:r>
      <w:r>
        <w:rPr>
          <w:rFonts w:ascii="仿宋" w:eastAsia="仿宋" w:hAnsi="仿宋" w:cs="仿宋" w:hint="eastAsia"/>
          <w:kern w:val="0"/>
          <w:sz w:val="30"/>
          <w:szCs w:val="30"/>
          <w:highlight w:val="white"/>
          <w:lang w:val="zh-CN"/>
        </w:rPr>
        <w:t>年正射影像图上有记载的：</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⑴被征收房屋为一层或二层的，在补缴相关规费及罚款后，参照合法建筑处理。</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⑵被征收房屋为三层及三</w:t>
      </w:r>
      <w:r>
        <w:rPr>
          <w:rFonts w:ascii="仿宋" w:eastAsia="仿宋" w:hAnsi="仿宋" w:cs="仿宋" w:hint="eastAsia"/>
          <w:kern w:val="0"/>
          <w:sz w:val="30"/>
          <w:szCs w:val="30"/>
          <w:highlight w:val="white"/>
          <w:lang w:val="zh-CN"/>
        </w:rPr>
        <w:t>层以上的，二层及以下部分，按本条（三）</w:t>
      </w:r>
      <w:r>
        <w:rPr>
          <w:rFonts w:ascii="仿宋" w:eastAsia="仿宋" w:hAnsi="仿宋" w:cs="仿宋" w:hint="eastAsia"/>
          <w:kern w:val="0"/>
          <w:sz w:val="30"/>
          <w:szCs w:val="30"/>
          <w:highlight w:val="white"/>
          <w:lang w:val="zh-CN"/>
        </w:rPr>
        <w:t xml:space="preserve">.2. </w:t>
      </w:r>
      <w:r>
        <w:rPr>
          <w:rFonts w:ascii="仿宋" w:eastAsia="仿宋" w:hAnsi="仿宋" w:cs="仿宋" w:hint="eastAsia"/>
          <w:kern w:val="0"/>
          <w:sz w:val="30"/>
          <w:szCs w:val="30"/>
          <w:highlight w:val="white"/>
          <w:lang w:val="zh-CN"/>
        </w:rPr>
        <w:t>⑴项之规定处理；三层及以上部分，在征收签约期限内被征收人主动签订征收补偿协议并实际履行的，按重置价予以补助，但不享受奖励、产权调换及其他补助政策。</w:t>
      </w:r>
    </w:p>
    <w:p w:rsidR="00000000" w:rsidRDefault="00AF2B75">
      <w:pPr>
        <w:widowControl/>
        <w:shd w:val="clear" w:color="auto" w:fill="FFFFFF"/>
        <w:spacing w:line="560" w:lineRule="exact"/>
        <w:ind w:firstLineChars="200" w:firstLine="600"/>
        <w:rPr>
          <w:rFonts w:ascii="仿宋" w:eastAsia="仿宋" w:hAnsi="仿宋" w:cs="宋体"/>
          <w:kern w:val="0"/>
          <w:sz w:val="30"/>
          <w:szCs w:val="30"/>
        </w:rPr>
      </w:pP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、在</w:t>
      </w:r>
      <w:r>
        <w:rPr>
          <w:rFonts w:ascii="仿宋" w:eastAsia="仿宋" w:hAnsi="仿宋" w:cs="仿宋" w:hint="eastAsia"/>
          <w:kern w:val="0"/>
          <w:sz w:val="30"/>
          <w:szCs w:val="30"/>
          <w:highlight w:val="white"/>
          <w:lang w:val="zh-CN"/>
        </w:rPr>
        <w:t>2011</w:t>
      </w:r>
      <w:r>
        <w:rPr>
          <w:rFonts w:ascii="仿宋" w:eastAsia="仿宋" w:hAnsi="仿宋" w:cs="仿宋" w:hint="eastAsia"/>
          <w:kern w:val="0"/>
          <w:sz w:val="30"/>
          <w:szCs w:val="30"/>
          <w:highlight w:val="white"/>
          <w:lang w:val="zh-CN"/>
        </w:rPr>
        <w:t>年正射影像图上无记载的</w:t>
      </w:r>
      <w:r>
        <w:rPr>
          <w:rFonts w:ascii="仿宋" w:eastAsia="仿宋" w:hAnsi="仿宋" w:cs="仿宋" w:hint="eastAsia"/>
          <w:kern w:val="0"/>
          <w:sz w:val="30"/>
          <w:szCs w:val="30"/>
          <w:lang w:val="zh-CN"/>
        </w:rPr>
        <w:t>，</w:t>
      </w:r>
      <w:r>
        <w:rPr>
          <w:rFonts w:ascii="仿宋" w:eastAsia="仿宋" w:hAnsi="仿宋" w:cs="宋体" w:hint="eastAsia"/>
          <w:kern w:val="0"/>
          <w:sz w:val="30"/>
          <w:szCs w:val="30"/>
        </w:rPr>
        <w:t>在</w:t>
      </w:r>
      <w:r>
        <w:rPr>
          <w:rFonts w:ascii="仿宋" w:eastAsia="仿宋" w:hAnsi="仿宋" w:cs="宋体" w:hint="eastAsia"/>
          <w:kern w:val="0"/>
          <w:sz w:val="30"/>
          <w:szCs w:val="30"/>
        </w:rPr>
        <w:t>2016</w:t>
      </w:r>
      <w:r>
        <w:rPr>
          <w:rFonts w:ascii="仿宋" w:eastAsia="仿宋" w:hAnsi="仿宋" w:cs="宋体" w:hint="eastAsia"/>
          <w:kern w:val="0"/>
          <w:sz w:val="30"/>
          <w:szCs w:val="30"/>
        </w:rPr>
        <w:t>年正射影像图上有记载的。</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在征收签约期限内被征收人主动签订征收补偿协议并实际履行的，可给予一定补助。具体标准如下：</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lastRenderedPageBreak/>
        <w:t>⑴被征收房屋为一层的，在补缴相关规费及罚款后，按房屋现状参照合法建筑予以处理。</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⑵被征收房屋为二层的，一层全部及二层建筑面积的</w:t>
      </w:r>
      <w:r>
        <w:rPr>
          <w:rFonts w:ascii="仿宋" w:eastAsia="仿宋" w:hAnsi="仿宋" w:cs="仿宋" w:hint="eastAsia"/>
          <w:kern w:val="0"/>
          <w:sz w:val="30"/>
          <w:szCs w:val="30"/>
          <w:highlight w:val="white"/>
          <w:lang w:val="zh-CN"/>
        </w:rPr>
        <w:t>80%</w:t>
      </w:r>
      <w:r>
        <w:rPr>
          <w:rFonts w:ascii="仿宋" w:eastAsia="仿宋" w:hAnsi="仿宋" w:cs="仿宋" w:hint="eastAsia"/>
          <w:kern w:val="0"/>
          <w:sz w:val="30"/>
          <w:szCs w:val="30"/>
          <w:highlight w:val="white"/>
          <w:lang w:val="zh-CN"/>
        </w:rPr>
        <w:t>部分，按本条第（三）</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3.(1)</w:t>
      </w:r>
      <w:r>
        <w:rPr>
          <w:rFonts w:ascii="仿宋" w:eastAsia="仿宋" w:hAnsi="仿宋" w:cs="仿宋" w:hint="eastAsia"/>
          <w:kern w:val="0"/>
          <w:sz w:val="30"/>
          <w:szCs w:val="30"/>
          <w:highlight w:val="white"/>
          <w:lang w:val="zh-CN"/>
        </w:rPr>
        <w:t>之规定处理。二层剩余</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部分按重置价予以补助，但不享受奖励、产权调换及其他补助政策。</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宋体" w:hAnsi="宋体" w:cs="宋体" w:hint="eastAsia"/>
          <w:kern w:val="0"/>
          <w:sz w:val="30"/>
          <w:szCs w:val="30"/>
          <w:highlight w:val="white"/>
          <w:lang w:val="zh-CN"/>
        </w:rPr>
        <w:t>⑶</w:t>
      </w:r>
      <w:r>
        <w:rPr>
          <w:rFonts w:ascii="仿宋" w:eastAsia="仿宋" w:hAnsi="仿宋" w:cs="仿宋" w:hint="eastAsia"/>
          <w:kern w:val="0"/>
          <w:sz w:val="30"/>
          <w:szCs w:val="30"/>
          <w:highlight w:val="white"/>
          <w:lang w:val="zh-CN"/>
        </w:rPr>
        <w:t>被征收房屋为三层及以上的，二层及以下部分，按本条第（三）</w:t>
      </w: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⑵处理；三层及三层以上部分，按重置价予以补助，但不享受奖励、产权调换及其他补助政策。</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rPr>
        <w:t>4</w:t>
      </w:r>
      <w:r>
        <w:rPr>
          <w:rFonts w:ascii="仿宋" w:eastAsia="仿宋" w:hAnsi="仿宋" w:cs="仿宋" w:hint="eastAsia"/>
          <w:kern w:val="0"/>
          <w:sz w:val="30"/>
          <w:szCs w:val="30"/>
          <w:highlight w:val="white"/>
        </w:rPr>
        <w:t>、</w:t>
      </w:r>
      <w:r>
        <w:rPr>
          <w:rFonts w:ascii="仿宋" w:eastAsia="仿宋" w:hAnsi="仿宋" w:cs="宋体" w:hint="eastAsia"/>
          <w:kern w:val="0"/>
          <w:sz w:val="30"/>
          <w:szCs w:val="30"/>
        </w:rPr>
        <w:t>在</w:t>
      </w:r>
      <w:r>
        <w:rPr>
          <w:rFonts w:ascii="仿宋" w:eastAsia="仿宋" w:hAnsi="仿宋" w:cs="宋体" w:hint="eastAsia"/>
          <w:kern w:val="0"/>
          <w:sz w:val="30"/>
          <w:szCs w:val="30"/>
        </w:rPr>
        <w:t>2016</w:t>
      </w:r>
      <w:r>
        <w:rPr>
          <w:rFonts w:ascii="仿宋" w:eastAsia="仿宋" w:hAnsi="仿宋" w:cs="宋体" w:hint="eastAsia"/>
          <w:kern w:val="0"/>
          <w:sz w:val="30"/>
          <w:szCs w:val="30"/>
        </w:rPr>
        <w:t>年正射影像图上无记载的，</w:t>
      </w:r>
      <w:r>
        <w:rPr>
          <w:rFonts w:ascii="仿宋" w:eastAsia="仿宋" w:hAnsi="仿宋" w:cs="仿宋" w:hint="eastAsia"/>
          <w:kern w:val="0"/>
          <w:sz w:val="30"/>
          <w:szCs w:val="30"/>
          <w:highlight w:val="white"/>
          <w:lang w:val="zh-CN"/>
        </w:rPr>
        <w:t>认定为违法建筑。</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rPr>
        <w:t>5</w:t>
      </w:r>
      <w:r>
        <w:rPr>
          <w:rFonts w:ascii="仿宋" w:eastAsia="仿宋" w:hAnsi="仿宋" w:cs="仿宋" w:hint="eastAsia"/>
          <w:kern w:val="0"/>
          <w:sz w:val="30"/>
          <w:szCs w:val="30"/>
          <w:highlight w:val="white"/>
          <w:lang w:val="zh-CN"/>
        </w:rPr>
        <w:t>、用夹芯板、彩钢瓦等材料建成的简易结构房屋，按建筑成本给予补助，不享受奖励、产权调换及其他补助政策。</w:t>
      </w:r>
    </w:p>
    <w:p w:rsidR="00000000" w:rsidRDefault="00AF2B75">
      <w:pPr>
        <w:autoSpaceDE w:val="0"/>
        <w:autoSpaceDN w:val="0"/>
        <w:adjustRightInd w:val="0"/>
        <w:spacing w:line="560" w:lineRule="exact"/>
        <w:ind w:firstLine="600"/>
        <w:rPr>
          <w:rFonts w:ascii="仿宋" w:eastAsia="仿宋" w:hAnsi="仿宋" w:cs="宋体"/>
          <w:kern w:val="0"/>
          <w:sz w:val="30"/>
          <w:szCs w:val="30"/>
        </w:rPr>
      </w:pPr>
      <w:r>
        <w:rPr>
          <w:rFonts w:ascii="仿宋" w:eastAsia="仿宋" w:hAnsi="仿宋" w:cs="宋体" w:hint="eastAsia"/>
          <w:kern w:val="0"/>
          <w:sz w:val="30"/>
          <w:szCs w:val="30"/>
        </w:rPr>
        <w:t>（四）无土地确权材料被征收建筑的认定及处理：</w:t>
      </w:r>
    </w:p>
    <w:p w:rsidR="00000000" w:rsidRDefault="00AF2B75">
      <w:pPr>
        <w:autoSpaceDE w:val="0"/>
        <w:autoSpaceDN w:val="0"/>
        <w:adjustRightInd w:val="0"/>
        <w:spacing w:line="560" w:lineRule="exact"/>
        <w:ind w:firstLine="600"/>
        <w:rPr>
          <w:rFonts w:ascii="仿宋" w:eastAsia="仿宋" w:hAnsi="仿宋" w:cs="宋体"/>
          <w:kern w:val="0"/>
          <w:sz w:val="30"/>
          <w:szCs w:val="30"/>
        </w:rPr>
      </w:pPr>
      <w:r>
        <w:rPr>
          <w:rFonts w:ascii="仿宋" w:eastAsia="仿宋" w:hAnsi="仿宋" w:cs="宋体" w:hint="eastAsia"/>
          <w:kern w:val="0"/>
          <w:sz w:val="30"/>
          <w:szCs w:val="30"/>
        </w:rPr>
        <w:t>在</w:t>
      </w:r>
      <w:r>
        <w:rPr>
          <w:rFonts w:ascii="仿宋" w:eastAsia="仿宋" w:hAnsi="仿宋" w:cs="宋体" w:hint="eastAsia"/>
          <w:kern w:val="0"/>
          <w:sz w:val="30"/>
          <w:szCs w:val="30"/>
        </w:rPr>
        <w:t>2016</w:t>
      </w:r>
      <w:r>
        <w:rPr>
          <w:rFonts w:ascii="仿宋" w:eastAsia="仿宋" w:hAnsi="仿宋" w:cs="宋体" w:hint="eastAsia"/>
          <w:kern w:val="0"/>
          <w:sz w:val="30"/>
          <w:szCs w:val="30"/>
        </w:rPr>
        <w:t>年正射影像图已存在的，由相关村、居委或相关部门进</w:t>
      </w:r>
      <w:r>
        <w:rPr>
          <w:rFonts w:ascii="仿宋" w:eastAsia="仿宋" w:hAnsi="仿宋" w:cs="宋体" w:hint="eastAsia"/>
          <w:kern w:val="0"/>
          <w:sz w:val="30"/>
          <w:szCs w:val="30"/>
        </w:rPr>
        <w:t>行现场调查核实，并将房屋及土地权属公示无异议的，报</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经国土等相关部门确认后，按本条第（三）项规定处理。</w:t>
      </w:r>
    </w:p>
    <w:p w:rsidR="00000000" w:rsidRDefault="00AF2B75">
      <w:pPr>
        <w:autoSpaceDE w:val="0"/>
        <w:autoSpaceDN w:val="0"/>
        <w:adjustRightInd w:val="0"/>
        <w:spacing w:line="560" w:lineRule="exact"/>
        <w:ind w:firstLine="600"/>
        <w:rPr>
          <w:rFonts w:ascii="仿宋" w:eastAsia="仿宋" w:hAnsi="仿宋" w:cs="宋体"/>
          <w:kern w:val="0"/>
          <w:sz w:val="30"/>
          <w:szCs w:val="30"/>
        </w:rPr>
      </w:pPr>
      <w:r>
        <w:rPr>
          <w:rFonts w:ascii="仿宋" w:eastAsia="仿宋" w:hAnsi="仿宋" w:cs="宋体" w:hint="eastAsia"/>
          <w:kern w:val="0"/>
          <w:sz w:val="30"/>
          <w:szCs w:val="30"/>
        </w:rPr>
        <w:t>（五）因历史原因超出土地确权材料认定范围的建筑，在</w:t>
      </w:r>
      <w:r>
        <w:rPr>
          <w:rFonts w:ascii="仿宋" w:eastAsia="仿宋" w:hAnsi="仿宋" w:cs="宋体" w:hint="eastAsia"/>
          <w:kern w:val="0"/>
          <w:sz w:val="30"/>
          <w:szCs w:val="30"/>
        </w:rPr>
        <w:t>2011</w:t>
      </w:r>
      <w:r>
        <w:rPr>
          <w:rFonts w:ascii="仿宋" w:eastAsia="仿宋" w:hAnsi="仿宋" w:cs="宋体" w:hint="eastAsia"/>
          <w:kern w:val="0"/>
          <w:sz w:val="30"/>
          <w:szCs w:val="30"/>
        </w:rPr>
        <w:t>年正射影像图上有记载的给予重置价补偿，但不享受奖励、产权调换及其他补助政策。</w:t>
      </w:r>
    </w:p>
    <w:p w:rsidR="00000000" w:rsidRDefault="00AF2B75">
      <w:pPr>
        <w:autoSpaceDE w:val="0"/>
        <w:autoSpaceDN w:val="0"/>
        <w:adjustRightInd w:val="0"/>
        <w:spacing w:line="560" w:lineRule="exact"/>
        <w:ind w:firstLine="600"/>
        <w:rPr>
          <w:rFonts w:ascii="仿宋" w:eastAsia="仿宋" w:hAnsi="仿宋" w:cs="宋体"/>
          <w:kern w:val="0"/>
          <w:sz w:val="30"/>
          <w:szCs w:val="30"/>
        </w:rPr>
      </w:pPr>
      <w:r>
        <w:rPr>
          <w:rFonts w:ascii="仿宋" w:eastAsia="仿宋" w:hAnsi="仿宋" w:cs="宋体" w:hint="eastAsia"/>
          <w:kern w:val="0"/>
          <w:sz w:val="30"/>
          <w:szCs w:val="30"/>
        </w:rPr>
        <w:t>（六）经相关职能部门认定为违建的建筑，如被征收人积极配合征收工作，且在征收签约期限内签订协议并按约定时间完成搬迁的，可按照砖木、砖混、钢混建筑结构类型，分别给予每平方米</w:t>
      </w:r>
      <w:r>
        <w:rPr>
          <w:rFonts w:ascii="仿宋" w:eastAsia="仿宋" w:hAnsi="仿宋" w:cs="宋体" w:hint="eastAsia"/>
          <w:kern w:val="0"/>
          <w:sz w:val="30"/>
          <w:szCs w:val="30"/>
        </w:rPr>
        <w:t>300</w:t>
      </w:r>
      <w:r>
        <w:rPr>
          <w:rFonts w:ascii="仿宋" w:eastAsia="仿宋" w:hAnsi="仿宋" w:cs="宋体" w:hint="eastAsia"/>
          <w:kern w:val="0"/>
          <w:sz w:val="30"/>
          <w:szCs w:val="30"/>
        </w:rPr>
        <w:t>元、</w:t>
      </w:r>
      <w:r>
        <w:rPr>
          <w:rFonts w:ascii="仿宋" w:eastAsia="仿宋" w:hAnsi="仿宋" w:cs="宋体" w:hint="eastAsia"/>
          <w:kern w:val="0"/>
          <w:sz w:val="30"/>
          <w:szCs w:val="30"/>
        </w:rPr>
        <w:t>400</w:t>
      </w:r>
      <w:r>
        <w:rPr>
          <w:rFonts w:ascii="仿宋" w:eastAsia="仿宋" w:hAnsi="仿宋" w:cs="宋体" w:hint="eastAsia"/>
          <w:kern w:val="0"/>
          <w:sz w:val="30"/>
          <w:szCs w:val="30"/>
        </w:rPr>
        <w:t>元、</w:t>
      </w:r>
      <w:r>
        <w:rPr>
          <w:rFonts w:ascii="仿宋" w:eastAsia="仿宋" w:hAnsi="仿宋" w:cs="宋体" w:hint="eastAsia"/>
          <w:kern w:val="0"/>
          <w:sz w:val="30"/>
          <w:szCs w:val="30"/>
        </w:rPr>
        <w:t>500</w:t>
      </w:r>
      <w:r>
        <w:rPr>
          <w:rFonts w:ascii="仿宋" w:eastAsia="仿宋" w:hAnsi="仿宋" w:cs="宋体" w:hint="eastAsia"/>
          <w:kern w:val="0"/>
          <w:sz w:val="30"/>
          <w:szCs w:val="30"/>
        </w:rPr>
        <w:t>元的材料补助，但不享受奖励、产权调换及其他补助政策。</w:t>
      </w:r>
    </w:p>
    <w:p w:rsidR="00000000" w:rsidRDefault="00AF2B75">
      <w:pPr>
        <w:autoSpaceDE w:val="0"/>
        <w:autoSpaceDN w:val="0"/>
        <w:adjustRightInd w:val="0"/>
        <w:spacing w:line="560" w:lineRule="exact"/>
        <w:ind w:firstLine="643"/>
        <w:rPr>
          <w:rFonts w:ascii="黑体" w:eastAsia="黑体" w:hAnsi="黑体" w:cs="黑体"/>
          <w:color w:val="000000"/>
          <w:kern w:val="0"/>
          <w:sz w:val="30"/>
          <w:szCs w:val="30"/>
          <w:highlight w:val="white"/>
          <w:lang w:val="zh-CN"/>
        </w:rPr>
      </w:pPr>
      <w:r>
        <w:rPr>
          <w:rFonts w:ascii="黑体" w:eastAsia="黑体" w:hAnsi="黑体" w:cs="黑体" w:hint="eastAsia"/>
          <w:color w:val="000000"/>
          <w:kern w:val="0"/>
          <w:sz w:val="30"/>
          <w:szCs w:val="30"/>
          <w:highlight w:val="white"/>
          <w:lang w:val="zh-CN"/>
        </w:rPr>
        <w:t>十二、住宅房屋的征收补偿</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lastRenderedPageBreak/>
        <w:t>住宅房屋的征收补偿，采用货币补偿和房屋产权调换两种方式，由被征收人自行选择。</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（一）被征收房屋的补偿价格，由评估机构按住建部《国有土地上房屋征收评估办法》等规定评估确定。</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（二）选择货币补偿的，征收人与被征收人签订房屋征收补偿协议，被征收人在规定期限内腾空并完好交付房屋后，征收人按协议约定将补偿款一次性支付给被征收人。</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（三）选择产权调换的，计算被征收房屋补偿金额和所调换房屋价值，结清差价。</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1</w:t>
      </w:r>
      <w:r>
        <w:rPr>
          <w:rFonts w:ascii="仿宋" w:eastAsia="仿宋" w:hAnsi="仿宋" w:cs="仿宋" w:hint="eastAsia"/>
          <w:kern w:val="0"/>
          <w:sz w:val="30"/>
          <w:szCs w:val="30"/>
          <w:highlight w:val="white"/>
          <w:lang w:val="zh-CN"/>
        </w:rPr>
        <w:t>、征收住宅房屋，被征收房屋合法建筑面积调换安置房屋相等面积的，给予市场优惠价（具体优惠价格详见征收现场公示）。</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、过渡方式</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被征收人自行过渡。</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color w:val="000000"/>
          <w:kern w:val="0"/>
          <w:sz w:val="30"/>
          <w:szCs w:val="30"/>
          <w:highlight w:val="white"/>
          <w:lang w:val="zh-CN"/>
        </w:rPr>
        <w:t>3</w:t>
      </w:r>
      <w:r>
        <w:rPr>
          <w:rFonts w:ascii="仿宋" w:eastAsia="仿宋" w:hAnsi="仿宋" w:cs="仿宋" w:hint="eastAsia"/>
          <w:color w:val="000000"/>
          <w:kern w:val="0"/>
          <w:sz w:val="30"/>
          <w:szCs w:val="30"/>
          <w:highlight w:val="white"/>
          <w:lang w:val="zh-CN"/>
        </w:rPr>
        <w:t>、安置</w:t>
      </w:r>
      <w:r>
        <w:rPr>
          <w:rFonts w:ascii="仿宋" w:eastAsia="仿宋" w:hAnsi="仿宋" w:cs="仿宋" w:hint="eastAsia"/>
          <w:kern w:val="0"/>
          <w:sz w:val="30"/>
          <w:szCs w:val="30"/>
          <w:highlight w:val="white"/>
          <w:lang w:val="zh-CN"/>
        </w:rPr>
        <w:t>房的概况</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位于征收红线范围内及晶祥苑二期，建设符合国家质量验收合格标准的住宅，提供相应房源供被征收人选择，具体位置、户型、面积、价格在征收现场公示。</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4</w:t>
      </w:r>
      <w:r>
        <w:rPr>
          <w:rFonts w:ascii="仿宋" w:eastAsia="仿宋" w:hAnsi="仿宋" w:cs="仿宋" w:hint="eastAsia"/>
          <w:kern w:val="0"/>
          <w:sz w:val="30"/>
          <w:szCs w:val="30"/>
          <w:highlight w:val="white"/>
          <w:lang w:val="zh-CN"/>
        </w:rPr>
        <w:t>、安置房的选择办法</w:t>
      </w:r>
      <w:r>
        <w:rPr>
          <w:rFonts w:ascii="仿宋" w:eastAsia="仿宋" w:hAnsi="仿宋" w:cs="仿宋" w:hint="eastAsia"/>
          <w:kern w:val="0"/>
          <w:sz w:val="30"/>
          <w:szCs w:val="30"/>
          <w:highlight w:val="white"/>
          <w:lang w:val="zh-CN"/>
        </w:rPr>
        <w:t xml:space="preserve">: </w:t>
      </w:r>
      <w:r>
        <w:rPr>
          <w:rFonts w:ascii="仿宋" w:eastAsia="仿宋" w:hAnsi="仿宋" w:cs="仿宋" w:hint="eastAsia"/>
          <w:kern w:val="0"/>
          <w:sz w:val="30"/>
          <w:szCs w:val="30"/>
          <w:highlight w:val="white"/>
          <w:lang w:val="zh-CN"/>
        </w:rPr>
        <w:t>由被征收人根据被征收房屋和安置房的价值及户型，按其签订《房屋征收补偿协议》时间先后顺序自行选择安置房。</w:t>
      </w:r>
    </w:p>
    <w:p w:rsidR="00000000" w:rsidRDefault="00AF2B75">
      <w:pPr>
        <w:autoSpaceDE w:val="0"/>
        <w:autoSpaceDN w:val="0"/>
        <w:adjustRightInd w:val="0"/>
        <w:spacing w:line="560" w:lineRule="exact"/>
        <w:ind w:firstLine="600"/>
        <w:rPr>
          <w:rFonts w:ascii="仿宋" w:eastAsia="仿宋" w:hAnsi="仿宋"/>
          <w:kern w:val="0"/>
          <w:sz w:val="30"/>
          <w:szCs w:val="30"/>
          <w:highlight w:val="white"/>
        </w:rPr>
      </w:pPr>
      <w:r>
        <w:rPr>
          <w:rFonts w:ascii="仿宋" w:eastAsia="仿宋" w:hAnsi="仿宋" w:hint="eastAsia"/>
          <w:kern w:val="0"/>
          <w:sz w:val="30"/>
          <w:szCs w:val="30"/>
          <w:highlight w:val="white"/>
        </w:rPr>
        <w:t>安置房配备相应的储藏室</w:t>
      </w:r>
      <w:r>
        <w:rPr>
          <w:rFonts w:ascii="仿宋" w:eastAsia="仿宋" w:hAnsi="仿宋" w:hint="eastAsia"/>
          <w:kern w:val="0"/>
          <w:sz w:val="30"/>
          <w:szCs w:val="30"/>
          <w:highlight w:val="white"/>
        </w:rPr>
        <w:t>等</w:t>
      </w:r>
      <w:r>
        <w:rPr>
          <w:rFonts w:ascii="仿宋" w:eastAsia="仿宋" w:hAnsi="仿宋" w:hint="eastAsia"/>
          <w:kern w:val="0"/>
          <w:sz w:val="30"/>
          <w:szCs w:val="30"/>
          <w:highlight w:val="white"/>
        </w:rPr>
        <w:t>，由被征收人在安置房交付时，按照签订征收补偿协议的先后顺序依次选择购买，并可享受优惠价格。</w:t>
      </w:r>
    </w:p>
    <w:p w:rsidR="00000000" w:rsidRDefault="00AF2B75">
      <w:pPr>
        <w:autoSpaceDE w:val="0"/>
        <w:autoSpaceDN w:val="0"/>
        <w:adjustRightInd w:val="0"/>
        <w:spacing w:line="560" w:lineRule="exact"/>
        <w:ind w:firstLine="640"/>
        <w:rPr>
          <w:rFonts w:ascii="仿宋" w:eastAsia="仿宋" w:hAnsi="仿宋" w:hint="eastAsia"/>
          <w:kern w:val="0"/>
          <w:sz w:val="30"/>
          <w:szCs w:val="30"/>
          <w:highlight w:val="white"/>
        </w:rPr>
      </w:pPr>
      <w:r>
        <w:rPr>
          <w:rFonts w:ascii="仿宋" w:eastAsia="仿宋" w:hAnsi="仿宋" w:hint="eastAsia"/>
          <w:kern w:val="0"/>
          <w:sz w:val="30"/>
          <w:szCs w:val="30"/>
          <w:highlight w:val="white"/>
        </w:rPr>
        <w:t>5</w:t>
      </w:r>
      <w:r>
        <w:rPr>
          <w:rFonts w:ascii="仿宋" w:eastAsia="仿宋" w:hAnsi="仿宋" w:hint="eastAsia"/>
          <w:kern w:val="0"/>
          <w:sz w:val="30"/>
          <w:szCs w:val="30"/>
          <w:highlight w:val="white"/>
        </w:rPr>
        <w:t>、被征收房屋调换首套房后剩余合法建筑面积达不到安置房最小户型面积</w:t>
      </w:r>
      <w:r>
        <w:rPr>
          <w:rFonts w:ascii="仿宋" w:eastAsia="仿宋" w:hAnsi="仿宋" w:hint="eastAsia"/>
          <w:kern w:val="0"/>
          <w:sz w:val="30"/>
          <w:szCs w:val="30"/>
          <w:highlight w:val="white"/>
        </w:rPr>
        <w:t>50%</w:t>
      </w:r>
      <w:r>
        <w:rPr>
          <w:rFonts w:ascii="仿宋" w:eastAsia="仿宋" w:hAnsi="仿宋" w:hint="eastAsia"/>
          <w:kern w:val="0"/>
          <w:sz w:val="30"/>
          <w:szCs w:val="30"/>
          <w:highlight w:val="white"/>
        </w:rPr>
        <w:t>的，</w:t>
      </w:r>
      <w:r>
        <w:rPr>
          <w:rFonts w:ascii="仿宋" w:eastAsia="仿宋" w:hAnsi="仿宋" w:hint="eastAsia"/>
          <w:kern w:val="0"/>
          <w:sz w:val="30"/>
          <w:szCs w:val="30"/>
          <w:highlight w:val="white"/>
        </w:rPr>
        <w:t>该部分不再进行产权调换，给予货币补</w:t>
      </w:r>
      <w:r>
        <w:rPr>
          <w:rFonts w:ascii="仿宋" w:eastAsia="仿宋" w:hAnsi="仿宋" w:hint="eastAsia"/>
          <w:kern w:val="0"/>
          <w:sz w:val="30"/>
          <w:szCs w:val="30"/>
          <w:highlight w:val="white"/>
        </w:rPr>
        <w:lastRenderedPageBreak/>
        <w:t>偿，但不享受购房补贴；被征收房屋调换首套房后剩余合法建筑面积达到或超过安置房最小户型面积</w:t>
      </w:r>
      <w:r>
        <w:rPr>
          <w:rFonts w:ascii="仿宋" w:eastAsia="仿宋" w:hAnsi="仿宋" w:hint="eastAsia"/>
          <w:kern w:val="0"/>
          <w:sz w:val="30"/>
          <w:szCs w:val="30"/>
          <w:highlight w:val="white"/>
        </w:rPr>
        <w:t>50%</w:t>
      </w:r>
      <w:r>
        <w:rPr>
          <w:rFonts w:ascii="仿宋" w:eastAsia="仿宋" w:hAnsi="仿宋" w:hint="eastAsia"/>
          <w:kern w:val="0"/>
          <w:sz w:val="30"/>
          <w:szCs w:val="30"/>
          <w:highlight w:val="white"/>
        </w:rPr>
        <w:t>的，按照不超过</w:t>
      </w:r>
      <w:r>
        <w:rPr>
          <w:rFonts w:ascii="仿宋" w:eastAsia="仿宋" w:hAnsi="仿宋" w:hint="eastAsia"/>
          <w:kern w:val="0"/>
          <w:sz w:val="30"/>
          <w:szCs w:val="30"/>
          <w:highlight w:val="white"/>
        </w:rPr>
        <w:t>1</w:t>
      </w:r>
      <w:r>
        <w:rPr>
          <w:rFonts w:ascii="仿宋" w:eastAsia="仿宋" w:hAnsi="仿宋" w:hint="eastAsia"/>
          <w:kern w:val="0"/>
          <w:sz w:val="30"/>
          <w:szCs w:val="30"/>
          <w:highlight w:val="white"/>
        </w:rPr>
        <w:t>倍标准予以调换。如调换二套房后仍有剩余合法建筑面积，按照此标准以此类推。</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6</w:t>
      </w:r>
      <w:r>
        <w:rPr>
          <w:rFonts w:ascii="仿宋" w:eastAsia="仿宋" w:hAnsi="仿宋" w:cs="仿宋" w:hint="eastAsia"/>
          <w:kern w:val="0"/>
          <w:sz w:val="30"/>
          <w:szCs w:val="30"/>
          <w:highlight w:val="white"/>
          <w:lang w:val="zh-CN"/>
        </w:rPr>
        <w:t>、被征收房屋合法建筑面积低于安置房最小套户型面积的，调换最小户型均按照优惠价计算。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7</w:t>
      </w:r>
      <w:r>
        <w:rPr>
          <w:rFonts w:ascii="仿宋" w:eastAsia="仿宋" w:hAnsi="仿宋" w:cs="仿宋" w:hint="eastAsia"/>
          <w:kern w:val="0"/>
          <w:sz w:val="30"/>
          <w:szCs w:val="30"/>
          <w:highlight w:val="white"/>
          <w:lang w:val="zh-CN"/>
        </w:rPr>
        <w:t>、产权调换房屋的价款结算</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征收部门根据被征收人签订协议时选定的安置房，按图纸设计的建筑面积预扣购房款，如被征收房屋补偿总价超过安置房总价，超出部分由征收部门在协议规定的支付期限内一次性支付给被征收人。如被征</w:t>
      </w:r>
      <w:r>
        <w:rPr>
          <w:rFonts w:ascii="仿宋" w:eastAsia="仿宋" w:hAnsi="仿宋" w:cs="仿宋" w:hint="eastAsia"/>
          <w:kern w:val="0"/>
          <w:sz w:val="30"/>
          <w:szCs w:val="30"/>
          <w:highlight w:val="white"/>
          <w:lang w:val="zh-CN"/>
        </w:rPr>
        <w:t>收房屋补偿总价低于安置房总价，差价部分由被征收人在安置房交付</w:t>
      </w:r>
      <w:r>
        <w:rPr>
          <w:rFonts w:ascii="仿宋" w:eastAsia="仿宋" w:hAnsi="仿宋" w:cs="仿宋" w:hint="eastAsia"/>
          <w:kern w:val="0"/>
          <w:sz w:val="30"/>
          <w:szCs w:val="30"/>
          <w:highlight w:val="white"/>
          <w:lang w:val="zh-CN"/>
        </w:rPr>
        <w:t>7</w:t>
      </w:r>
      <w:r>
        <w:rPr>
          <w:rFonts w:ascii="仿宋" w:eastAsia="仿宋" w:hAnsi="仿宋" w:cs="仿宋" w:hint="eastAsia"/>
          <w:kern w:val="0"/>
          <w:sz w:val="30"/>
          <w:szCs w:val="30"/>
          <w:highlight w:val="white"/>
          <w:lang w:val="zh-CN"/>
        </w:rPr>
        <w:t>日前一次性支付给征收部门。具体房价款按房产登记的建筑面积结算，多退少补。</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8</w:t>
      </w:r>
      <w:r>
        <w:rPr>
          <w:rFonts w:ascii="仿宋" w:eastAsia="仿宋" w:hAnsi="仿宋" w:cs="仿宋" w:hint="eastAsia"/>
          <w:kern w:val="0"/>
          <w:sz w:val="30"/>
          <w:szCs w:val="30"/>
          <w:highlight w:val="white"/>
          <w:lang w:val="zh-CN"/>
        </w:rPr>
        <w:t>、安置房交付时间</w:t>
      </w:r>
      <w:r>
        <w:rPr>
          <w:rFonts w:ascii="仿宋" w:eastAsia="仿宋" w:hAnsi="仿宋" w:cs="仿宋" w:hint="eastAsia"/>
          <w:kern w:val="0"/>
          <w:sz w:val="30"/>
          <w:szCs w:val="30"/>
          <w:highlight w:val="white"/>
          <w:lang w:val="zh-CN"/>
        </w:rPr>
        <w:t xml:space="preserve">: </w:t>
      </w:r>
      <w:r>
        <w:rPr>
          <w:rFonts w:ascii="仿宋" w:eastAsia="仿宋" w:hAnsi="仿宋" w:cs="仿宋" w:hint="eastAsia"/>
          <w:kern w:val="0"/>
          <w:sz w:val="30"/>
          <w:szCs w:val="30"/>
          <w:highlight w:val="white"/>
          <w:lang w:val="zh-CN"/>
        </w:rPr>
        <w:t>以房屋征收部门与被征收人签订《房屋征收补偿协议》约定的安置房交付时间为准。</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9</w:t>
      </w:r>
      <w:r>
        <w:rPr>
          <w:rFonts w:ascii="仿宋" w:eastAsia="仿宋" w:hAnsi="仿宋" w:cs="仿宋" w:hint="eastAsia"/>
          <w:kern w:val="0"/>
          <w:sz w:val="30"/>
          <w:szCs w:val="30"/>
          <w:highlight w:val="white"/>
          <w:lang w:val="zh-CN"/>
        </w:rPr>
        <w:t>、安置房交房时按规定缴纳相关税费。</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（四）被征收房屋装饰、装修及附属设施的补偿</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被征收房屋装饰、装修及附属设施的补偿标准由评估机构依照相关规定结合现状评估后，给予一次性货币补偿。</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（五）征收补偿最低标准：被征收人仅有一处住房，且可能获得的货币补偿金额低于征收补偿最低标准的，应</w:t>
      </w:r>
      <w:r>
        <w:rPr>
          <w:rFonts w:ascii="仿宋" w:eastAsia="仿宋" w:hAnsi="仿宋" w:cs="仿宋" w:hint="eastAsia"/>
          <w:kern w:val="0"/>
          <w:sz w:val="30"/>
          <w:szCs w:val="30"/>
          <w:highlight w:val="white"/>
          <w:lang w:val="zh-CN"/>
        </w:rPr>
        <w:t>当按照征收补偿最低标准给予补偿。本次征收，征收补偿最低标准按照作出房屋征收决定之日本行政区域内</w:t>
      </w:r>
      <w:r>
        <w:rPr>
          <w:rFonts w:ascii="仿宋" w:eastAsia="仿宋" w:hAnsi="仿宋" w:cs="仿宋" w:hint="eastAsia"/>
          <w:kern w:val="0"/>
          <w:sz w:val="30"/>
          <w:szCs w:val="30"/>
          <w:highlight w:val="white"/>
          <w:lang w:val="zh-CN"/>
        </w:rPr>
        <w:t>45</w:t>
      </w:r>
      <w:r>
        <w:rPr>
          <w:rFonts w:ascii="仿宋" w:eastAsia="仿宋" w:hAnsi="仿宋" w:cs="仿宋" w:hint="eastAsia"/>
          <w:kern w:val="0"/>
          <w:sz w:val="30"/>
          <w:szCs w:val="30"/>
          <w:highlight w:val="white"/>
          <w:lang w:val="zh-CN"/>
        </w:rPr>
        <w:t>平方米经济适用房价值确定。</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（六）征收个人住宅，被征收人符合东海县人民政府规定的</w:t>
      </w:r>
      <w:r>
        <w:rPr>
          <w:rFonts w:ascii="仿宋" w:eastAsia="仿宋" w:hAnsi="仿宋" w:cs="仿宋" w:hint="eastAsia"/>
          <w:kern w:val="0"/>
          <w:sz w:val="30"/>
          <w:szCs w:val="30"/>
          <w:highlight w:val="white"/>
          <w:lang w:val="zh-CN"/>
        </w:rPr>
        <w:lastRenderedPageBreak/>
        <w:t>住房保障标准，且放弃选择安置房而选择现有经济适用房或保障房的，房管部门优先给予住房保障，被征收人可以不参加社会轮候。</w:t>
      </w:r>
    </w:p>
    <w:p w:rsidR="00000000" w:rsidRDefault="00AF2B75">
      <w:pPr>
        <w:autoSpaceDE w:val="0"/>
        <w:autoSpaceDN w:val="0"/>
        <w:adjustRightInd w:val="0"/>
        <w:spacing w:line="560" w:lineRule="exact"/>
        <w:ind w:firstLine="640"/>
        <w:rPr>
          <w:rFonts w:ascii="仿宋" w:eastAsia="仿宋" w:hAnsi="仿宋" w:cs="??_GB2312"/>
          <w:color w:val="000000"/>
          <w:kern w:val="0"/>
          <w:sz w:val="30"/>
          <w:szCs w:val="30"/>
          <w:highlight w:val="white"/>
          <w:u w:val="single"/>
          <w:lang w:val="zh-CN"/>
        </w:rPr>
      </w:pPr>
      <w:r>
        <w:rPr>
          <w:rFonts w:ascii="仿宋" w:eastAsia="仿宋" w:hAnsi="仿宋" w:cs="仿宋" w:hint="eastAsia"/>
          <w:color w:val="000000"/>
          <w:kern w:val="0"/>
          <w:sz w:val="30"/>
          <w:szCs w:val="30"/>
          <w:highlight w:val="white"/>
          <w:lang w:val="zh-CN"/>
        </w:rPr>
        <w:t>（七）</w:t>
      </w:r>
      <w:r>
        <w:rPr>
          <w:rFonts w:ascii="仿宋" w:eastAsia="仿宋" w:hAnsi="仿宋" w:cs="仿宋" w:hint="eastAsia"/>
          <w:kern w:val="0"/>
          <w:sz w:val="30"/>
          <w:szCs w:val="30"/>
          <w:highlight w:val="white"/>
          <w:lang w:val="zh-CN"/>
        </w:rPr>
        <w:t>本次房屋征收将采取集中签订征收补偿协议的方式进行，具体时间和地点由征收实施单位统一发布通知。</w:t>
      </w:r>
    </w:p>
    <w:p w:rsidR="00000000" w:rsidRDefault="00AF2B75">
      <w:pPr>
        <w:autoSpaceDE w:val="0"/>
        <w:autoSpaceDN w:val="0"/>
        <w:adjustRightInd w:val="0"/>
        <w:spacing w:line="560" w:lineRule="exact"/>
        <w:ind w:firstLine="627"/>
        <w:rPr>
          <w:rFonts w:ascii="黑体" w:eastAsia="黑体" w:hAnsi="黑体" w:cs="黑体"/>
          <w:bCs/>
          <w:kern w:val="0"/>
          <w:sz w:val="30"/>
          <w:szCs w:val="30"/>
          <w:highlight w:val="white"/>
          <w:lang w:val="zh-CN"/>
        </w:rPr>
      </w:pPr>
      <w:r>
        <w:rPr>
          <w:rFonts w:ascii="黑体" w:eastAsia="黑体" w:hAnsi="黑体" w:cs="黑体" w:hint="eastAsia"/>
          <w:bCs/>
          <w:kern w:val="0"/>
          <w:sz w:val="30"/>
          <w:szCs w:val="30"/>
          <w:highlight w:val="white"/>
          <w:lang w:val="zh-CN"/>
        </w:rPr>
        <w:t>十三、非住宅房屋的征收补偿</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（一）征收个人非住宅房屋，鼓励被征收人选择货币补偿。</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（二）征收各类企事业单位房屋和土地</w:t>
      </w:r>
      <w:r>
        <w:rPr>
          <w:rFonts w:ascii="仿宋" w:eastAsia="仿宋" w:hAnsi="仿宋" w:cs="仿宋" w:hint="eastAsia"/>
          <w:kern w:val="0"/>
          <w:sz w:val="30"/>
          <w:szCs w:val="30"/>
          <w:highlight w:val="white"/>
          <w:lang w:val="zh-CN"/>
        </w:rPr>
        <w:t>，土地面积和性质以土地证载明的为准，土地面积有争议的，由国土部门确认。在土地确权认定范围内，无建设工程规划许可手续的被征收建筑按照重置价进行补偿。</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（三）房屋及土地补偿价格由具备资质的房地产评估机构评估确定。</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（四）非住宅房屋的停产停业损失补偿按照省、市相关文件规定执行。被征收人擅自改变非住宅房屋用途的，按照原用途计算停产停业损失。</w:t>
      </w:r>
    </w:p>
    <w:p w:rsidR="00000000" w:rsidRDefault="00AF2B75">
      <w:pPr>
        <w:autoSpaceDE w:val="0"/>
        <w:autoSpaceDN w:val="0"/>
        <w:adjustRightInd w:val="0"/>
        <w:spacing w:line="560" w:lineRule="exact"/>
        <w:ind w:firstLine="627"/>
        <w:rPr>
          <w:rFonts w:ascii="黑体" w:eastAsia="黑体" w:hAnsi="黑体" w:cs="黑体"/>
          <w:kern w:val="0"/>
          <w:sz w:val="30"/>
          <w:szCs w:val="30"/>
          <w:highlight w:val="white"/>
          <w:lang w:val="zh-CN"/>
        </w:rPr>
      </w:pPr>
      <w:r>
        <w:rPr>
          <w:rFonts w:ascii="黑体" w:eastAsia="黑体" w:hAnsi="黑体" w:cs="黑体" w:hint="eastAsia"/>
          <w:bCs/>
          <w:kern w:val="0"/>
          <w:sz w:val="30"/>
          <w:szCs w:val="30"/>
          <w:highlight w:val="white"/>
          <w:lang w:val="zh-CN"/>
        </w:rPr>
        <w:t>十四、征收补助及奖励</w:t>
      </w:r>
    </w:p>
    <w:p w:rsidR="00000000" w:rsidRDefault="00AF2B75">
      <w:pPr>
        <w:autoSpaceDE w:val="0"/>
        <w:autoSpaceDN w:val="0"/>
        <w:adjustRightInd w:val="0"/>
        <w:spacing w:line="560" w:lineRule="exact"/>
        <w:ind w:firstLine="480"/>
        <w:rPr>
          <w:rFonts w:ascii="楷体" w:eastAsia="楷体" w:hAnsi="楷体" w:cs="仿宋"/>
          <w:kern w:val="0"/>
          <w:sz w:val="30"/>
          <w:szCs w:val="30"/>
          <w:highlight w:val="white"/>
          <w:lang w:val="zh-CN"/>
        </w:rPr>
      </w:pPr>
      <w:r>
        <w:rPr>
          <w:rFonts w:ascii="楷体" w:eastAsia="楷体" w:hAnsi="楷体" w:cs="仿宋" w:hint="eastAsia"/>
          <w:kern w:val="0"/>
          <w:sz w:val="30"/>
          <w:szCs w:val="30"/>
          <w:highlight w:val="white"/>
          <w:lang w:val="zh-CN"/>
        </w:rPr>
        <w:t>（一）搬迁补助费</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搬迁补助费按被征收房屋合法建筑面积</w:t>
      </w:r>
      <w:r>
        <w:rPr>
          <w:rFonts w:ascii="仿宋" w:eastAsia="仿宋" w:hAnsi="仿宋" w:cs="仿宋" w:hint="eastAsia"/>
          <w:kern w:val="0"/>
          <w:sz w:val="30"/>
          <w:szCs w:val="30"/>
          <w:highlight w:val="white"/>
          <w:lang w:val="zh-CN"/>
        </w:rPr>
        <w:t>8</w:t>
      </w:r>
      <w:r>
        <w:rPr>
          <w:rFonts w:ascii="仿宋" w:eastAsia="仿宋" w:hAnsi="仿宋" w:cs="仿宋" w:hint="eastAsia"/>
          <w:kern w:val="0"/>
          <w:sz w:val="30"/>
          <w:szCs w:val="30"/>
          <w:highlight w:val="white"/>
          <w:lang w:val="zh-CN"/>
        </w:rPr>
        <w:t>元</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平方米的标准计算，搬迁补助费一次不足</w:t>
      </w:r>
      <w:r>
        <w:rPr>
          <w:rFonts w:ascii="仿宋" w:eastAsia="仿宋" w:hAnsi="仿宋" w:cs="仿宋" w:hint="eastAsia"/>
          <w:kern w:val="0"/>
          <w:sz w:val="30"/>
          <w:szCs w:val="30"/>
          <w:highlight w:val="white"/>
          <w:lang w:val="zh-CN"/>
        </w:rPr>
        <w:t>800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800</w:t>
      </w:r>
      <w:r>
        <w:rPr>
          <w:rFonts w:ascii="仿宋" w:eastAsia="仿宋" w:hAnsi="仿宋" w:cs="仿宋" w:hint="eastAsia"/>
          <w:kern w:val="0"/>
          <w:sz w:val="30"/>
          <w:szCs w:val="30"/>
          <w:highlight w:val="white"/>
          <w:lang w:val="zh-CN"/>
        </w:rPr>
        <w:t>元计算；如被征收人选择货币补偿的，按一次</w:t>
      </w:r>
      <w:r>
        <w:rPr>
          <w:rFonts w:ascii="仿宋" w:eastAsia="仿宋" w:hAnsi="仿宋" w:cs="仿宋" w:hint="eastAsia"/>
          <w:kern w:val="0"/>
          <w:sz w:val="30"/>
          <w:szCs w:val="30"/>
          <w:highlight w:val="white"/>
          <w:lang w:val="zh-CN"/>
        </w:rPr>
        <w:t>计算搬迁补助费；选择产权调换的，按两次计算搬迁补助费。</w:t>
      </w:r>
    </w:p>
    <w:p w:rsidR="00000000" w:rsidRDefault="00AF2B75">
      <w:pPr>
        <w:autoSpaceDE w:val="0"/>
        <w:autoSpaceDN w:val="0"/>
        <w:adjustRightInd w:val="0"/>
        <w:spacing w:line="560" w:lineRule="exact"/>
        <w:ind w:firstLine="480"/>
        <w:rPr>
          <w:rFonts w:ascii="楷体" w:eastAsia="楷体" w:hAnsi="楷体" w:cs="仿宋"/>
          <w:kern w:val="0"/>
          <w:sz w:val="30"/>
          <w:szCs w:val="30"/>
          <w:highlight w:val="white"/>
          <w:lang w:val="zh-CN"/>
        </w:rPr>
      </w:pPr>
      <w:r>
        <w:rPr>
          <w:rFonts w:ascii="楷体" w:eastAsia="楷体" w:hAnsi="楷体" w:cs="仿宋" w:hint="eastAsia"/>
          <w:kern w:val="0"/>
          <w:sz w:val="30"/>
          <w:szCs w:val="30"/>
          <w:highlight w:val="white"/>
          <w:lang w:val="zh-CN"/>
        </w:rPr>
        <w:t>（二）临时安置补助费</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被征收人选择房屋产权调换的，临时安置补助费按被征收房</w:t>
      </w:r>
      <w:r>
        <w:rPr>
          <w:rFonts w:ascii="仿宋" w:eastAsia="仿宋" w:hAnsi="仿宋" w:cs="仿宋" w:hint="eastAsia"/>
          <w:kern w:val="0"/>
          <w:sz w:val="30"/>
          <w:szCs w:val="30"/>
          <w:highlight w:val="white"/>
          <w:lang w:val="zh-CN"/>
        </w:rPr>
        <w:lastRenderedPageBreak/>
        <w:t>屋合法建筑面积</w:t>
      </w:r>
      <w:r>
        <w:rPr>
          <w:rFonts w:ascii="仿宋" w:eastAsia="仿宋" w:hAnsi="仿宋" w:cs="仿宋" w:hint="eastAsia"/>
          <w:kern w:val="0"/>
          <w:sz w:val="30"/>
          <w:szCs w:val="30"/>
          <w:highlight w:val="white"/>
          <w:lang w:val="zh-CN"/>
        </w:rPr>
        <w:t>8</w:t>
      </w:r>
      <w:r>
        <w:rPr>
          <w:rFonts w:ascii="仿宋" w:eastAsia="仿宋" w:hAnsi="仿宋" w:cs="仿宋" w:hint="eastAsia"/>
          <w:kern w:val="0"/>
          <w:sz w:val="30"/>
          <w:szCs w:val="30"/>
          <w:highlight w:val="white"/>
          <w:lang w:val="zh-CN"/>
        </w:rPr>
        <w:t>元</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月</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平方米的标准计算，月临时安置补助费不足</w:t>
      </w:r>
      <w:r>
        <w:rPr>
          <w:rFonts w:ascii="仿宋" w:eastAsia="仿宋" w:hAnsi="仿宋" w:cs="仿宋" w:hint="eastAsia"/>
          <w:kern w:val="0"/>
          <w:sz w:val="30"/>
          <w:szCs w:val="30"/>
          <w:highlight w:val="white"/>
          <w:lang w:val="zh-CN"/>
        </w:rPr>
        <w:t>600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600</w:t>
      </w:r>
      <w:r>
        <w:rPr>
          <w:rFonts w:ascii="仿宋" w:eastAsia="仿宋" w:hAnsi="仿宋" w:cs="仿宋" w:hint="eastAsia"/>
          <w:kern w:val="0"/>
          <w:sz w:val="30"/>
          <w:szCs w:val="30"/>
          <w:highlight w:val="white"/>
          <w:lang w:val="zh-CN"/>
        </w:rPr>
        <w:t>元计算。临时安置过渡期为</w:t>
      </w:r>
      <w:r>
        <w:rPr>
          <w:rFonts w:ascii="仿宋" w:eastAsia="仿宋" w:hAnsi="仿宋" w:cs="仿宋" w:hint="eastAsia"/>
          <w:kern w:val="0"/>
          <w:sz w:val="30"/>
          <w:szCs w:val="30"/>
          <w:highlight w:val="white"/>
          <w:lang w:val="zh-CN"/>
        </w:rPr>
        <w:t>24</w:t>
      </w:r>
      <w:r>
        <w:rPr>
          <w:rFonts w:ascii="仿宋" w:eastAsia="仿宋" w:hAnsi="仿宋" w:cs="仿宋" w:hint="eastAsia"/>
          <w:kern w:val="0"/>
          <w:sz w:val="30"/>
          <w:szCs w:val="30"/>
          <w:highlight w:val="white"/>
          <w:lang w:val="zh-CN"/>
        </w:rPr>
        <w:t>个月，因房屋征收部门的责任延长过渡期的，房屋征收部门自逾期之月起，向被征收人增付</w:t>
      </w:r>
      <w:r>
        <w:rPr>
          <w:rFonts w:ascii="仿宋" w:eastAsia="仿宋" w:hAnsi="仿宋" w:cs="仿宋" w:hint="eastAsia"/>
          <w:kern w:val="0"/>
          <w:sz w:val="30"/>
          <w:szCs w:val="30"/>
          <w:highlight w:val="white"/>
          <w:lang w:val="zh-CN"/>
        </w:rPr>
        <w:t>1</w:t>
      </w:r>
      <w:r>
        <w:rPr>
          <w:rFonts w:ascii="仿宋" w:eastAsia="仿宋" w:hAnsi="仿宋" w:cs="仿宋" w:hint="eastAsia"/>
          <w:kern w:val="0"/>
          <w:sz w:val="30"/>
          <w:szCs w:val="30"/>
          <w:highlight w:val="white"/>
          <w:lang w:val="zh-CN"/>
        </w:rPr>
        <w:t>倍临时安置补助费。</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被征收人选择货币补偿的，按</w:t>
      </w:r>
      <w:r>
        <w:rPr>
          <w:rFonts w:ascii="仿宋" w:eastAsia="仿宋" w:hAnsi="仿宋" w:cs="仿宋" w:hint="eastAsia"/>
          <w:kern w:val="0"/>
          <w:sz w:val="30"/>
          <w:szCs w:val="30"/>
          <w:highlight w:val="white"/>
          <w:lang w:val="zh-CN"/>
        </w:rPr>
        <w:t>6</w:t>
      </w:r>
      <w:r>
        <w:rPr>
          <w:rFonts w:ascii="仿宋" w:eastAsia="仿宋" w:hAnsi="仿宋" w:cs="仿宋" w:hint="eastAsia"/>
          <w:kern w:val="0"/>
          <w:sz w:val="30"/>
          <w:szCs w:val="30"/>
          <w:highlight w:val="white"/>
          <w:lang w:val="zh-CN"/>
        </w:rPr>
        <w:t>个月支付临时安置补助费。</w:t>
      </w:r>
    </w:p>
    <w:p w:rsidR="00000000" w:rsidRDefault="00AF2B75">
      <w:pPr>
        <w:autoSpaceDE w:val="0"/>
        <w:autoSpaceDN w:val="0"/>
        <w:adjustRightInd w:val="0"/>
        <w:spacing w:line="560" w:lineRule="exact"/>
        <w:ind w:firstLineChars="200" w:firstLine="600"/>
        <w:rPr>
          <w:rFonts w:ascii="楷体" w:eastAsia="楷体" w:hAnsi="楷体" w:cs="仿宋"/>
          <w:kern w:val="0"/>
          <w:sz w:val="30"/>
          <w:szCs w:val="30"/>
          <w:highlight w:val="white"/>
          <w:lang w:val="zh-CN"/>
        </w:rPr>
      </w:pPr>
      <w:r>
        <w:rPr>
          <w:rFonts w:ascii="楷体" w:eastAsia="楷体" w:hAnsi="楷体" w:cs="仿宋" w:hint="eastAsia"/>
          <w:kern w:val="0"/>
          <w:sz w:val="30"/>
          <w:szCs w:val="30"/>
          <w:highlight w:val="white"/>
          <w:lang w:val="zh-CN"/>
        </w:rPr>
        <w:t>（三）征收住宅房屋的签约及搬迁奖励</w:t>
      </w:r>
    </w:p>
    <w:p w:rsidR="00000000" w:rsidRDefault="00AF2B75">
      <w:pPr>
        <w:autoSpaceDE w:val="0"/>
        <w:autoSpaceDN w:val="0"/>
        <w:adjustRightInd w:val="0"/>
        <w:spacing w:line="560" w:lineRule="exact"/>
        <w:ind w:firstLine="640"/>
        <w:rPr>
          <w:rFonts w:ascii="仿宋" w:eastAsia="仿宋" w:hAnsi="仿宋" w:cs="仿宋"/>
          <w:b/>
          <w:kern w:val="0"/>
          <w:sz w:val="30"/>
          <w:szCs w:val="30"/>
          <w:highlight w:val="white"/>
          <w:lang w:val="zh-CN"/>
        </w:rPr>
      </w:pPr>
      <w:r>
        <w:rPr>
          <w:rFonts w:ascii="仿宋" w:eastAsia="仿宋" w:hAnsi="仿宋" w:cs="仿宋" w:hint="eastAsia"/>
          <w:b/>
          <w:kern w:val="0"/>
          <w:sz w:val="30"/>
          <w:szCs w:val="30"/>
          <w:highlight w:val="white"/>
          <w:lang w:val="zh-CN"/>
        </w:rPr>
        <w:t>1</w:t>
      </w:r>
      <w:r>
        <w:rPr>
          <w:rFonts w:ascii="仿宋" w:eastAsia="仿宋" w:hAnsi="仿宋" w:cs="仿宋" w:hint="eastAsia"/>
          <w:b/>
          <w:kern w:val="0"/>
          <w:sz w:val="30"/>
          <w:szCs w:val="30"/>
          <w:highlight w:val="white"/>
          <w:lang w:val="zh-CN"/>
        </w:rPr>
        <w:t>、签约奖励</w:t>
      </w:r>
    </w:p>
    <w:p w:rsidR="00000000" w:rsidRDefault="00AF2B75">
      <w:pPr>
        <w:autoSpaceDE w:val="0"/>
        <w:autoSpaceDN w:val="0"/>
        <w:adjustRightInd w:val="0"/>
        <w:spacing w:line="560" w:lineRule="exact"/>
        <w:ind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被征收人在评估结果公示期满之日起</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日）内签订征收补偿协</w:t>
      </w:r>
      <w:r>
        <w:rPr>
          <w:rFonts w:ascii="仿宋" w:eastAsia="仿宋" w:hAnsi="仿宋" w:cs="仿宋" w:hint="eastAsia"/>
          <w:kern w:val="0"/>
          <w:sz w:val="30"/>
          <w:szCs w:val="30"/>
          <w:highlight w:val="white"/>
          <w:lang w:val="zh-CN"/>
        </w:rPr>
        <w:t>议的，在合法建筑评估价基础上增加</w:t>
      </w:r>
      <w:r>
        <w:rPr>
          <w:rFonts w:ascii="仿宋" w:eastAsia="仿宋" w:hAnsi="仿宋" w:cs="仿宋" w:hint="eastAsia"/>
          <w:kern w:val="0"/>
          <w:sz w:val="30"/>
          <w:szCs w:val="30"/>
          <w:highlight w:val="white"/>
          <w:lang w:val="zh-CN"/>
        </w:rPr>
        <w:t>8%</w:t>
      </w:r>
      <w:r>
        <w:rPr>
          <w:rFonts w:ascii="仿宋" w:eastAsia="仿宋" w:hAnsi="仿宋" w:cs="仿宋" w:hint="eastAsia"/>
          <w:kern w:val="0"/>
          <w:sz w:val="30"/>
          <w:szCs w:val="30"/>
          <w:highlight w:val="white"/>
          <w:lang w:val="zh-CN"/>
        </w:rPr>
        <w:t>，奖励金额低于</w:t>
      </w: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万元的，按</w:t>
      </w: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万元计算。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w:t>
      </w:r>
      <w:r>
        <w:rPr>
          <w:rFonts w:ascii="仿宋" w:eastAsia="仿宋" w:hAnsi="仿宋" w:cs="仿宋" w:hint="eastAsia"/>
          <w:kern w:val="0"/>
          <w:sz w:val="30"/>
          <w:szCs w:val="30"/>
          <w:highlight w:val="white"/>
          <w:lang w:val="zh-CN"/>
        </w:rPr>
        <w:t>21</w:t>
      </w:r>
      <w:r>
        <w:rPr>
          <w:rFonts w:ascii="仿宋" w:eastAsia="仿宋" w:hAnsi="仿宋" w:cs="仿宋" w:hint="eastAsia"/>
          <w:kern w:val="0"/>
          <w:sz w:val="30"/>
          <w:szCs w:val="30"/>
          <w:highlight w:val="white"/>
          <w:lang w:val="zh-CN"/>
        </w:rPr>
        <w:t>日至</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日）内签订征收补偿协议的，在合法建筑评估价基础上增加</w:t>
      </w:r>
      <w:r>
        <w:rPr>
          <w:rFonts w:ascii="仿宋" w:eastAsia="仿宋" w:hAnsi="仿宋" w:cs="仿宋" w:hint="eastAsia"/>
          <w:kern w:val="0"/>
          <w:sz w:val="30"/>
          <w:szCs w:val="30"/>
          <w:highlight w:val="white"/>
          <w:lang w:val="zh-CN"/>
        </w:rPr>
        <w:t>4%</w:t>
      </w:r>
      <w:r>
        <w:rPr>
          <w:rFonts w:ascii="仿宋" w:eastAsia="仿宋" w:hAnsi="仿宋" w:cs="仿宋" w:hint="eastAsia"/>
          <w:kern w:val="0"/>
          <w:sz w:val="30"/>
          <w:szCs w:val="30"/>
          <w:highlight w:val="white"/>
          <w:lang w:val="zh-CN"/>
        </w:rPr>
        <w:t>，奖励金额低于</w:t>
      </w: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万元的，按</w:t>
      </w: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万元计算。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在评估结果公示期满之日起第</w:t>
      </w:r>
      <w:r>
        <w:rPr>
          <w:rFonts w:ascii="仿宋" w:eastAsia="仿宋" w:hAnsi="仿宋" w:cs="仿宋" w:hint="eastAsia"/>
          <w:kern w:val="0"/>
          <w:sz w:val="30"/>
          <w:szCs w:val="30"/>
          <w:highlight w:val="white"/>
          <w:lang w:val="zh-CN"/>
        </w:rPr>
        <w:t>31</w:t>
      </w:r>
      <w:r>
        <w:rPr>
          <w:rFonts w:ascii="仿宋" w:eastAsia="仿宋" w:hAnsi="仿宋" w:cs="仿宋" w:hint="eastAsia"/>
          <w:kern w:val="0"/>
          <w:sz w:val="30"/>
          <w:szCs w:val="30"/>
          <w:highlight w:val="white"/>
          <w:lang w:val="zh-CN"/>
        </w:rPr>
        <w:t>日及之后签订征收补偿协议的，不予奖励。</w:t>
      </w:r>
    </w:p>
    <w:p w:rsidR="00000000" w:rsidRDefault="00AF2B75">
      <w:pPr>
        <w:autoSpaceDE w:val="0"/>
        <w:autoSpaceDN w:val="0"/>
        <w:adjustRightInd w:val="0"/>
        <w:spacing w:line="560" w:lineRule="exact"/>
        <w:ind w:firstLine="640"/>
        <w:rPr>
          <w:rFonts w:ascii="仿宋" w:eastAsia="仿宋" w:hAnsi="仿宋" w:cs="仿宋"/>
          <w:b/>
          <w:kern w:val="0"/>
          <w:sz w:val="30"/>
          <w:szCs w:val="30"/>
          <w:highlight w:val="white"/>
          <w:lang w:val="zh-CN"/>
        </w:rPr>
      </w:pPr>
      <w:r>
        <w:rPr>
          <w:rFonts w:ascii="仿宋" w:eastAsia="仿宋" w:hAnsi="仿宋" w:cs="仿宋" w:hint="eastAsia"/>
          <w:b/>
          <w:kern w:val="0"/>
          <w:sz w:val="30"/>
          <w:szCs w:val="30"/>
          <w:highlight w:val="white"/>
          <w:lang w:val="zh-CN"/>
        </w:rPr>
        <w:t>2</w:t>
      </w:r>
      <w:r>
        <w:rPr>
          <w:rFonts w:ascii="仿宋" w:eastAsia="仿宋" w:hAnsi="仿宋" w:cs="仿宋" w:hint="eastAsia"/>
          <w:b/>
          <w:kern w:val="0"/>
          <w:sz w:val="30"/>
          <w:szCs w:val="30"/>
          <w:highlight w:val="white"/>
          <w:lang w:val="zh-CN"/>
        </w:rPr>
        <w:t>、搬迁奖励</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被征收人在评估结果公示期满之日起</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日）内签订征收补偿协议并在约定时间内完成搬迁的，按被征收房屋合法建筑面积每平方米</w:t>
      </w:r>
      <w:r>
        <w:rPr>
          <w:rFonts w:ascii="仿宋" w:eastAsia="仿宋" w:hAnsi="仿宋" w:cs="仿宋" w:hint="eastAsia"/>
          <w:kern w:val="0"/>
          <w:sz w:val="30"/>
          <w:szCs w:val="30"/>
          <w:highlight w:val="white"/>
          <w:lang w:val="zh-CN"/>
        </w:rPr>
        <w:t>200</w:t>
      </w:r>
      <w:r>
        <w:rPr>
          <w:rFonts w:ascii="仿宋" w:eastAsia="仿宋" w:hAnsi="仿宋" w:cs="仿宋" w:hint="eastAsia"/>
          <w:kern w:val="0"/>
          <w:sz w:val="30"/>
          <w:szCs w:val="30"/>
          <w:highlight w:val="white"/>
          <w:lang w:val="zh-CN"/>
        </w:rPr>
        <w:t>元的标准予以奖励，奖励金额低于</w:t>
      </w:r>
      <w:r>
        <w:rPr>
          <w:rFonts w:ascii="仿宋" w:eastAsia="仿宋" w:hAnsi="仿宋" w:cs="仿宋" w:hint="eastAsia"/>
          <w:kern w:val="0"/>
          <w:sz w:val="30"/>
          <w:szCs w:val="30"/>
          <w:highlight w:val="white"/>
          <w:lang w:val="zh-CN"/>
        </w:rPr>
        <w:t>12000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12000</w:t>
      </w:r>
      <w:r>
        <w:rPr>
          <w:rFonts w:ascii="仿宋" w:eastAsia="仿宋" w:hAnsi="仿宋" w:cs="仿宋" w:hint="eastAsia"/>
          <w:kern w:val="0"/>
          <w:sz w:val="30"/>
          <w:szCs w:val="30"/>
          <w:highlight w:val="white"/>
          <w:lang w:val="zh-CN"/>
        </w:rPr>
        <w:t>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在评估结果</w:t>
      </w:r>
      <w:r>
        <w:rPr>
          <w:rFonts w:ascii="仿宋" w:eastAsia="仿宋" w:hAnsi="仿宋" w:cs="仿宋" w:hint="eastAsia"/>
          <w:kern w:val="0"/>
          <w:sz w:val="30"/>
          <w:szCs w:val="30"/>
          <w:highlight w:val="white"/>
          <w:lang w:val="zh-CN"/>
        </w:rPr>
        <w:t>公示期满之日起</w:t>
      </w:r>
      <w:r>
        <w:rPr>
          <w:rFonts w:ascii="仿宋" w:eastAsia="仿宋" w:hAnsi="仿宋" w:cs="仿宋" w:hint="eastAsia"/>
          <w:kern w:val="0"/>
          <w:sz w:val="30"/>
          <w:szCs w:val="30"/>
          <w:highlight w:val="white"/>
          <w:lang w:val="zh-CN"/>
        </w:rPr>
        <w:t>21</w:t>
      </w:r>
      <w:r>
        <w:rPr>
          <w:rFonts w:ascii="仿宋" w:eastAsia="仿宋" w:hAnsi="仿宋" w:cs="仿宋" w:hint="eastAsia"/>
          <w:kern w:val="0"/>
          <w:sz w:val="30"/>
          <w:szCs w:val="30"/>
          <w:highlight w:val="white"/>
          <w:lang w:val="zh-CN"/>
        </w:rPr>
        <w:t>日至</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日）内签订征收补偿协议并在约定时间内完成搬迁的，按被征收房屋合法建筑面积每平方米</w:t>
      </w:r>
      <w:r>
        <w:rPr>
          <w:rFonts w:ascii="仿宋" w:eastAsia="仿宋" w:hAnsi="仿宋" w:cs="仿宋" w:hint="eastAsia"/>
          <w:kern w:val="0"/>
          <w:sz w:val="30"/>
          <w:szCs w:val="30"/>
          <w:highlight w:val="white"/>
          <w:lang w:val="zh-CN"/>
        </w:rPr>
        <w:t>100</w:t>
      </w:r>
      <w:r>
        <w:rPr>
          <w:rFonts w:ascii="仿宋" w:eastAsia="仿宋" w:hAnsi="仿宋" w:cs="仿宋" w:hint="eastAsia"/>
          <w:kern w:val="0"/>
          <w:sz w:val="30"/>
          <w:szCs w:val="30"/>
          <w:highlight w:val="white"/>
          <w:lang w:val="zh-CN"/>
        </w:rPr>
        <w:t>元的标准予以奖励，奖励金额低于</w:t>
      </w:r>
      <w:r>
        <w:rPr>
          <w:rFonts w:ascii="仿宋" w:eastAsia="仿宋" w:hAnsi="仿宋" w:cs="仿宋" w:hint="eastAsia"/>
          <w:kern w:val="0"/>
          <w:sz w:val="30"/>
          <w:szCs w:val="30"/>
          <w:highlight w:val="white"/>
          <w:lang w:val="zh-CN"/>
        </w:rPr>
        <w:t>6000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6000</w:t>
      </w:r>
      <w:r>
        <w:rPr>
          <w:rFonts w:ascii="仿宋" w:eastAsia="仿宋" w:hAnsi="仿宋" w:cs="仿宋" w:hint="eastAsia"/>
          <w:kern w:val="0"/>
          <w:sz w:val="30"/>
          <w:szCs w:val="30"/>
          <w:highlight w:val="white"/>
          <w:lang w:val="zh-CN"/>
        </w:rPr>
        <w:t>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lastRenderedPageBreak/>
        <w:t>在评估结果公示期满之日起第</w:t>
      </w:r>
      <w:r>
        <w:rPr>
          <w:rFonts w:ascii="仿宋" w:eastAsia="仿宋" w:hAnsi="仿宋" w:cs="仿宋" w:hint="eastAsia"/>
          <w:kern w:val="0"/>
          <w:sz w:val="30"/>
          <w:szCs w:val="30"/>
          <w:highlight w:val="white"/>
          <w:lang w:val="zh-CN"/>
        </w:rPr>
        <w:t>31</w:t>
      </w:r>
      <w:r>
        <w:rPr>
          <w:rFonts w:ascii="仿宋" w:eastAsia="仿宋" w:hAnsi="仿宋" w:cs="仿宋" w:hint="eastAsia"/>
          <w:kern w:val="0"/>
          <w:sz w:val="30"/>
          <w:szCs w:val="30"/>
          <w:highlight w:val="white"/>
          <w:lang w:val="zh-CN"/>
        </w:rPr>
        <w:t>日及之后签订征收补偿协议或在约定搬迁时间未完成搬迁的，不予奖励。</w:t>
      </w:r>
    </w:p>
    <w:p w:rsidR="00000000" w:rsidRDefault="00AF2B75">
      <w:pPr>
        <w:autoSpaceDE w:val="0"/>
        <w:autoSpaceDN w:val="0"/>
        <w:adjustRightInd w:val="0"/>
        <w:spacing w:line="560" w:lineRule="exact"/>
        <w:ind w:firstLine="640"/>
        <w:rPr>
          <w:rFonts w:ascii="楷体" w:eastAsia="楷体" w:hAnsi="楷体" w:cs="仿宋"/>
          <w:kern w:val="0"/>
          <w:sz w:val="30"/>
          <w:szCs w:val="30"/>
          <w:highlight w:val="white"/>
          <w:lang w:val="zh-CN"/>
        </w:rPr>
      </w:pPr>
      <w:r>
        <w:rPr>
          <w:rFonts w:ascii="楷体" w:eastAsia="楷体" w:hAnsi="楷体" w:cs="仿宋" w:hint="eastAsia"/>
          <w:kern w:val="0"/>
          <w:sz w:val="30"/>
          <w:szCs w:val="30"/>
          <w:highlight w:val="white"/>
          <w:lang w:val="zh-CN"/>
        </w:rPr>
        <w:t>（四）征收非住宅的搬迁奖励</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被征收人在评估结果公示期满之日起</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20</w:t>
      </w:r>
      <w:r>
        <w:rPr>
          <w:rFonts w:ascii="仿宋" w:eastAsia="仿宋" w:hAnsi="仿宋" w:cs="仿宋" w:hint="eastAsia"/>
          <w:kern w:val="0"/>
          <w:sz w:val="30"/>
          <w:szCs w:val="30"/>
          <w:highlight w:val="white"/>
          <w:lang w:val="zh-CN"/>
        </w:rPr>
        <w:t>日）内签订征收协议并在协议约定时间内完成搬迁的，按房屋加土地评估价值的</w:t>
      </w:r>
      <w:r>
        <w:rPr>
          <w:rFonts w:ascii="仿宋" w:eastAsia="仿宋" w:hAnsi="仿宋" w:cs="仿宋" w:hint="eastAsia"/>
          <w:kern w:val="0"/>
          <w:sz w:val="30"/>
          <w:szCs w:val="30"/>
          <w:highlight w:val="white"/>
          <w:lang w:val="zh-CN"/>
        </w:rPr>
        <w:t>2.5%</w:t>
      </w:r>
      <w:r>
        <w:rPr>
          <w:rFonts w:ascii="仿宋" w:eastAsia="仿宋" w:hAnsi="仿宋" w:cs="仿宋" w:hint="eastAsia"/>
          <w:kern w:val="0"/>
          <w:sz w:val="30"/>
          <w:szCs w:val="30"/>
          <w:highlight w:val="white"/>
          <w:lang w:val="zh-CN"/>
        </w:rPr>
        <w:t>给予奖励，奖励金额低于</w:t>
      </w:r>
      <w:r>
        <w:rPr>
          <w:rFonts w:ascii="仿宋" w:eastAsia="仿宋" w:hAnsi="仿宋" w:cs="仿宋" w:hint="eastAsia"/>
          <w:kern w:val="0"/>
          <w:sz w:val="30"/>
          <w:szCs w:val="30"/>
          <w:highlight w:val="white"/>
          <w:lang w:val="zh-CN"/>
        </w:rPr>
        <w:t>12000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12000</w:t>
      </w:r>
      <w:r>
        <w:rPr>
          <w:rFonts w:ascii="仿宋" w:eastAsia="仿宋" w:hAnsi="仿宋" w:cs="仿宋" w:hint="eastAsia"/>
          <w:kern w:val="0"/>
          <w:sz w:val="30"/>
          <w:szCs w:val="30"/>
          <w:highlight w:val="white"/>
          <w:lang w:val="zh-CN"/>
        </w:rPr>
        <w:t>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在评估结果公示期满</w:t>
      </w:r>
      <w:r>
        <w:rPr>
          <w:rFonts w:ascii="仿宋" w:eastAsia="仿宋" w:hAnsi="仿宋" w:cs="仿宋" w:hint="eastAsia"/>
          <w:kern w:val="0"/>
          <w:sz w:val="30"/>
          <w:szCs w:val="30"/>
          <w:highlight w:val="white"/>
          <w:lang w:val="zh-CN"/>
        </w:rPr>
        <w:t>之日起</w:t>
      </w:r>
      <w:r>
        <w:rPr>
          <w:rFonts w:ascii="仿宋" w:eastAsia="仿宋" w:hAnsi="仿宋" w:cs="仿宋" w:hint="eastAsia"/>
          <w:kern w:val="0"/>
          <w:sz w:val="30"/>
          <w:szCs w:val="30"/>
          <w:highlight w:val="white"/>
          <w:lang w:val="zh-CN"/>
        </w:rPr>
        <w:t>21</w:t>
      </w:r>
      <w:r>
        <w:rPr>
          <w:rFonts w:ascii="仿宋" w:eastAsia="仿宋" w:hAnsi="仿宋" w:cs="仿宋" w:hint="eastAsia"/>
          <w:kern w:val="0"/>
          <w:sz w:val="30"/>
          <w:szCs w:val="30"/>
          <w:highlight w:val="white"/>
          <w:lang w:val="zh-CN"/>
        </w:rPr>
        <w:t>日至</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日（含</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日）内签订协议并在协议约定时间内完成搬迁的，按房屋加土地评估价值的</w:t>
      </w: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给予奖励，奖励金额低于</w:t>
      </w:r>
      <w:r>
        <w:rPr>
          <w:rFonts w:ascii="仿宋" w:eastAsia="仿宋" w:hAnsi="仿宋" w:cs="仿宋" w:hint="eastAsia"/>
          <w:kern w:val="0"/>
          <w:sz w:val="30"/>
          <w:szCs w:val="30"/>
          <w:highlight w:val="white"/>
          <w:lang w:val="zh-CN"/>
        </w:rPr>
        <w:t>6000</w:t>
      </w:r>
      <w:r>
        <w:rPr>
          <w:rFonts w:ascii="仿宋" w:eastAsia="仿宋" w:hAnsi="仿宋" w:cs="仿宋" w:hint="eastAsia"/>
          <w:kern w:val="0"/>
          <w:sz w:val="30"/>
          <w:szCs w:val="30"/>
          <w:highlight w:val="white"/>
          <w:lang w:val="zh-CN"/>
        </w:rPr>
        <w:t>元的，按</w:t>
      </w:r>
      <w:r>
        <w:rPr>
          <w:rFonts w:ascii="仿宋" w:eastAsia="仿宋" w:hAnsi="仿宋" w:cs="仿宋" w:hint="eastAsia"/>
          <w:kern w:val="0"/>
          <w:sz w:val="30"/>
          <w:szCs w:val="30"/>
          <w:highlight w:val="white"/>
          <w:lang w:val="zh-CN"/>
        </w:rPr>
        <w:t>6000</w:t>
      </w:r>
      <w:r>
        <w:rPr>
          <w:rFonts w:ascii="仿宋" w:eastAsia="仿宋" w:hAnsi="仿宋" w:cs="仿宋" w:hint="eastAsia"/>
          <w:kern w:val="0"/>
          <w:sz w:val="30"/>
          <w:szCs w:val="30"/>
          <w:highlight w:val="white"/>
          <w:lang w:val="zh-CN"/>
        </w:rPr>
        <w:t>元计算。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在评估结果公示期满之日起第</w:t>
      </w:r>
      <w:r>
        <w:rPr>
          <w:rFonts w:ascii="仿宋" w:eastAsia="仿宋" w:hAnsi="仿宋" w:cs="仿宋" w:hint="eastAsia"/>
          <w:kern w:val="0"/>
          <w:sz w:val="30"/>
          <w:szCs w:val="30"/>
          <w:highlight w:val="white"/>
          <w:lang w:val="zh-CN"/>
        </w:rPr>
        <w:t>31</w:t>
      </w:r>
      <w:r>
        <w:rPr>
          <w:rFonts w:ascii="仿宋" w:eastAsia="仿宋" w:hAnsi="仿宋" w:cs="仿宋" w:hint="eastAsia"/>
          <w:kern w:val="0"/>
          <w:sz w:val="30"/>
          <w:szCs w:val="30"/>
          <w:highlight w:val="white"/>
          <w:lang w:val="zh-CN"/>
        </w:rPr>
        <w:t>日及之后签订补偿协议或在约定搬迁时间未完成搬迁的，不予奖励。</w:t>
      </w:r>
    </w:p>
    <w:p w:rsidR="00000000" w:rsidRDefault="00AF2B75">
      <w:pPr>
        <w:autoSpaceDE w:val="0"/>
        <w:autoSpaceDN w:val="0"/>
        <w:adjustRightInd w:val="0"/>
        <w:spacing w:line="560" w:lineRule="exact"/>
        <w:ind w:firstLine="640"/>
        <w:rPr>
          <w:rFonts w:ascii="楷体" w:eastAsia="楷体" w:hAnsi="楷体" w:cs="仿宋"/>
          <w:kern w:val="0"/>
          <w:sz w:val="30"/>
          <w:szCs w:val="30"/>
          <w:highlight w:val="white"/>
          <w:lang w:val="zh-CN"/>
        </w:rPr>
      </w:pPr>
      <w:r>
        <w:rPr>
          <w:rFonts w:ascii="楷体" w:eastAsia="楷体" w:hAnsi="楷体" w:cs="仿宋" w:hint="eastAsia"/>
          <w:kern w:val="0"/>
          <w:sz w:val="30"/>
          <w:szCs w:val="30"/>
          <w:highlight w:val="white"/>
          <w:lang w:val="zh-CN"/>
        </w:rPr>
        <w:t>（五）其他奖励</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1</w:t>
      </w:r>
      <w:r>
        <w:rPr>
          <w:rFonts w:ascii="仿宋" w:eastAsia="仿宋" w:hAnsi="仿宋" w:cs="仿宋" w:hint="eastAsia"/>
          <w:kern w:val="0"/>
          <w:sz w:val="30"/>
          <w:szCs w:val="30"/>
          <w:highlight w:val="white"/>
          <w:lang w:val="zh-CN"/>
        </w:rPr>
        <w:t>、征收住宅房屋被征收人选择货币补偿的，除按本方案规定支付相关补偿外，按被征收房屋合法建筑面积另行给予每平方米购房补贴</w:t>
      </w:r>
      <w:r>
        <w:rPr>
          <w:rFonts w:ascii="仿宋" w:eastAsia="仿宋" w:hAnsi="仿宋" w:cs="仿宋" w:hint="eastAsia"/>
          <w:kern w:val="0"/>
          <w:sz w:val="30"/>
          <w:szCs w:val="30"/>
          <w:highlight w:val="white"/>
          <w:lang w:val="zh-CN"/>
        </w:rPr>
        <w:t>500</w:t>
      </w:r>
      <w:r>
        <w:rPr>
          <w:rFonts w:ascii="仿宋" w:eastAsia="仿宋" w:hAnsi="仿宋" w:cs="仿宋" w:hint="eastAsia"/>
          <w:kern w:val="0"/>
          <w:sz w:val="30"/>
          <w:szCs w:val="30"/>
          <w:highlight w:val="white"/>
          <w:lang w:val="zh-CN"/>
        </w:rPr>
        <w:t>元。</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、征收住宅房屋被征收人选择产权调换的</w:t>
      </w:r>
      <w:r>
        <w:rPr>
          <w:rFonts w:ascii="仿宋" w:eastAsia="仿宋" w:hAnsi="仿宋" w:cs="仿宋" w:hint="eastAsia"/>
          <w:kern w:val="0"/>
          <w:sz w:val="30"/>
          <w:szCs w:val="30"/>
          <w:highlight w:val="white"/>
          <w:lang w:val="zh-CN"/>
        </w:rPr>
        <w:t>,</w:t>
      </w:r>
      <w:r>
        <w:rPr>
          <w:rFonts w:ascii="仿宋" w:eastAsia="仿宋" w:hAnsi="仿宋" w:cs="仿宋" w:hint="eastAsia"/>
          <w:kern w:val="0"/>
          <w:sz w:val="30"/>
          <w:szCs w:val="30"/>
          <w:highlight w:val="white"/>
          <w:lang w:val="zh-CN"/>
        </w:rPr>
        <w:t>安置房屋建筑面积超出被征收房屋合法建筑面积时，超出部分在被征收房屋合法建筑面积</w:t>
      </w: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0%</w:t>
      </w:r>
      <w:r>
        <w:rPr>
          <w:rFonts w:ascii="仿宋" w:eastAsia="仿宋" w:hAnsi="仿宋" w:cs="仿宋" w:hint="eastAsia"/>
          <w:kern w:val="0"/>
          <w:sz w:val="30"/>
          <w:szCs w:val="30"/>
          <w:highlight w:val="white"/>
          <w:lang w:val="zh-CN"/>
        </w:rPr>
        <w:t>之内（含</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）部分，享受市场优惠价；安置房建筑面积超出被征收房屋合法建筑面积</w:t>
      </w:r>
      <w:r>
        <w:rPr>
          <w:rFonts w:ascii="仿宋" w:eastAsia="仿宋" w:hAnsi="仿宋" w:cs="仿宋" w:hint="eastAsia"/>
          <w:kern w:val="0"/>
          <w:sz w:val="30"/>
          <w:szCs w:val="30"/>
          <w:highlight w:val="white"/>
          <w:lang w:val="zh-CN"/>
        </w:rPr>
        <w:t>30%</w:t>
      </w:r>
      <w:r>
        <w:rPr>
          <w:rFonts w:ascii="仿宋" w:eastAsia="仿宋" w:hAnsi="仿宋" w:cs="仿宋" w:hint="eastAsia"/>
          <w:kern w:val="0"/>
          <w:sz w:val="30"/>
          <w:szCs w:val="30"/>
          <w:highlight w:val="white"/>
          <w:lang w:val="zh-CN"/>
        </w:rPr>
        <w:t>之外的，按市场价计算。</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3</w:t>
      </w:r>
      <w:r>
        <w:rPr>
          <w:rFonts w:ascii="仿宋" w:eastAsia="仿宋" w:hAnsi="仿宋" w:cs="仿宋" w:hint="eastAsia"/>
          <w:kern w:val="0"/>
          <w:sz w:val="30"/>
          <w:szCs w:val="30"/>
          <w:highlight w:val="white"/>
          <w:lang w:val="zh-CN"/>
        </w:rPr>
        <w:t>、征收住宅房屋“地大于房”的奖励：被征收人在奖励期限内签订房屋征收补偿协议并在约定时间内完成搬迁的，按照“地大于房”面积补偿金额的</w:t>
      </w:r>
      <w:r>
        <w:rPr>
          <w:rFonts w:ascii="仿宋" w:eastAsia="仿宋" w:hAnsi="仿宋" w:cs="仿宋" w:hint="eastAsia"/>
          <w:kern w:val="0"/>
          <w:sz w:val="30"/>
          <w:szCs w:val="30"/>
          <w:highlight w:val="white"/>
          <w:lang w:val="zh-CN"/>
        </w:rPr>
        <w:t>2</w:t>
      </w:r>
      <w:r>
        <w:rPr>
          <w:rFonts w:ascii="仿宋" w:eastAsia="仿宋" w:hAnsi="仿宋" w:cs="仿宋" w:hint="eastAsia"/>
          <w:kern w:val="0"/>
          <w:sz w:val="30"/>
          <w:szCs w:val="30"/>
          <w:highlight w:val="white"/>
          <w:lang w:val="zh-CN"/>
        </w:rPr>
        <w:t>倍给予奖励。</w:t>
      </w:r>
    </w:p>
    <w:p w:rsidR="00000000" w:rsidRDefault="00AF2B75">
      <w:pPr>
        <w:autoSpaceDE w:val="0"/>
        <w:autoSpaceDN w:val="0"/>
        <w:adjustRightInd w:val="0"/>
        <w:spacing w:line="560" w:lineRule="exact"/>
        <w:ind w:firstLine="643"/>
        <w:rPr>
          <w:rFonts w:ascii="黑体" w:eastAsia="黑体" w:hAnsi="黑体" w:cs="黑体"/>
          <w:kern w:val="0"/>
          <w:sz w:val="30"/>
          <w:szCs w:val="30"/>
          <w:highlight w:val="white"/>
          <w:lang w:val="zh-CN"/>
        </w:rPr>
      </w:pPr>
      <w:r>
        <w:rPr>
          <w:rFonts w:ascii="黑体" w:eastAsia="黑体" w:hAnsi="黑体" w:cs="黑体" w:hint="eastAsia"/>
          <w:color w:val="000000"/>
          <w:kern w:val="0"/>
          <w:sz w:val="30"/>
          <w:szCs w:val="30"/>
          <w:highlight w:val="white"/>
          <w:lang w:val="zh-CN"/>
        </w:rPr>
        <w:t>十五、</w:t>
      </w:r>
      <w:r>
        <w:rPr>
          <w:rFonts w:ascii="黑体" w:eastAsia="黑体" w:hAnsi="黑体" w:cs="黑体" w:hint="eastAsia"/>
          <w:bCs/>
          <w:kern w:val="0"/>
          <w:sz w:val="30"/>
          <w:szCs w:val="30"/>
          <w:highlight w:val="white"/>
          <w:lang w:val="zh-CN"/>
        </w:rPr>
        <w:t>被征收房屋的拆除</w:t>
      </w:r>
    </w:p>
    <w:p w:rsidR="00000000" w:rsidRDefault="00AF2B75">
      <w:pPr>
        <w:autoSpaceDE w:val="0"/>
        <w:autoSpaceDN w:val="0"/>
        <w:adjustRightInd w:val="0"/>
        <w:spacing w:line="560" w:lineRule="exact"/>
        <w:ind w:firstLine="64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被征收人不得擅自拆除或损坏被征收房屋及附属设施，否</w:t>
      </w:r>
      <w:r>
        <w:rPr>
          <w:rFonts w:ascii="仿宋" w:eastAsia="仿宋" w:hAnsi="仿宋" w:cs="仿宋" w:hint="eastAsia"/>
          <w:kern w:val="0"/>
          <w:sz w:val="30"/>
          <w:szCs w:val="30"/>
          <w:highlight w:val="white"/>
          <w:lang w:val="zh-CN"/>
        </w:rPr>
        <w:lastRenderedPageBreak/>
        <w:t>则，征收实施单位有权从补偿费用中扣除相应的损失。被征收房屋搬迁腾空交付后，经招投标方式选定具备相应资质的施工单位实施拆除。</w:t>
      </w:r>
    </w:p>
    <w:p w:rsidR="00000000" w:rsidRDefault="00AF2B75">
      <w:pPr>
        <w:autoSpaceDE w:val="0"/>
        <w:autoSpaceDN w:val="0"/>
        <w:adjustRightInd w:val="0"/>
        <w:spacing w:line="560" w:lineRule="exact"/>
        <w:ind w:firstLine="627"/>
        <w:rPr>
          <w:rFonts w:ascii="黑体" w:eastAsia="黑体" w:hAnsi="黑体" w:cs="黑体"/>
          <w:kern w:val="0"/>
          <w:sz w:val="30"/>
          <w:szCs w:val="30"/>
          <w:highlight w:val="white"/>
          <w:lang w:val="zh-CN"/>
        </w:rPr>
      </w:pPr>
      <w:r>
        <w:rPr>
          <w:rFonts w:ascii="黑体" w:eastAsia="黑体" w:hAnsi="黑体" w:cs="黑体" w:hint="eastAsia"/>
          <w:bCs/>
          <w:kern w:val="0"/>
          <w:sz w:val="30"/>
          <w:szCs w:val="30"/>
          <w:highlight w:val="white"/>
          <w:lang w:val="zh-CN"/>
        </w:rPr>
        <w:t>十六、其他事项</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（一）被征收人应积极配合房屋征收工作人</w:t>
      </w:r>
      <w:r>
        <w:rPr>
          <w:rFonts w:ascii="仿宋" w:eastAsia="仿宋" w:hAnsi="仿宋" w:cs="仿宋" w:hint="eastAsia"/>
          <w:kern w:val="0"/>
          <w:sz w:val="30"/>
          <w:szCs w:val="30"/>
          <w:highlight w:val="white"/>
          <w:lang w:val="zh-CN"/>
        </w:rPr>
        <w:t>员对其房屋及附属设施进行调查、测绘，并及时提供房屋产权证明等相关手续。因被征收人不配合而导致评估价格不实，由此产生的不利后果由被征收人承担。</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（三）被征收房屋存在权属纠纷、租赁、抵押担保等情况的，由被征收人在补偿方案规定的签约期限内自行协商解决。否则，由房屋征收部门报请东海县人民政府作出征收补偿决定，并将补</w:t>
      </w:r>
      <w:r>
        <w:rPr>
          <w:rFonts w:ascii="仿宋" w:eastAsia="仿宋" w:hAnsi="仿宋" w:cs="仿宋" w:hint="eastAsia"/>
          <w:kern w:val="0"/>
          <w:sz w:val="30"/>
          <w:szCs w:val="30"/>
          <w:highlight w:val="white"/>
          <w:lang w:val="zh-CN"/>
        </w:rPr>
        <w:t>偿款按有关规定处理。</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lang w:val="zh-CN"/>
        </w:rPr>
      </w:pPr>
      <w:r>
        <w:rPr>
          <w:rFonts w:ascii="仿宋" w:eastAsia="仿宋" w:hAnsi="仿宋" w:cs="仿宋" w:hint="eastAsia"/>
          <w:kern w:val="0"/>
          <w:sz w:val="30"/>
          <w:szCs w:val="30"/>
          <w:lang w:val="zh-CN"/>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lang w:val="zh-CN"/>
        </w:rPr>
      </w:pPr>
      <w:r>
        <w:rPr>
          <w:rFonts w:ascii="仿宋" w:eastAsia="仿宋" w:hAnsi="仿宋" w:cs="仿宋" w:hint="eastAsia"/>
          <w:kern w:val="0"/>
          <w:sz w:val="30"/>
          <w:szCs w:val="30"/>
          <w:lang w:val="zh-CN"/>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lastRenderedPageBreak/>
        <w:t>（六）房屋征收工作人员应当秉公办理房屋征收事宜，做到公平、公正、公开。对滥</w:t>
      </w:r>
      <w:r>
        <w:rPr>
          <w:rFonts w:ascii="仿宋" w:eastAsia="仿宋" w:hAnsi="仿宋" w:cs="仿宋" w:hint="eastAsia"/>
          <w:kern w:val="0"/>
          <w:sz w:val="30"/>
          <w:szCs w:val="30"/>
          <w:highlight w:val="white"/>
          <w:lang w:val="zh-CN"/>
        </w:rPr>
        <w:t>用职权、玩忽职守、徇私舞弊的，由东海县人民政府责令改正，通报批评；造成损失的，依法承担赔偿责任；对直接负责的主管人员和其他直接责任人，依法给予行政处分；构成犯罪的，依法追究当事人的刑事责任。</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（七）在房屋征收期间，对采取暴力、威胁等方法妨碍房屋征收与补偿工作，构成违反治安管理行为的，依法给予治安管理处罚；构成犯罪的，依法追究刑事责任。</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（八）对伪造或变造土地、房屋权属证明、工商营业执照等证明材料骗取房屋征收补偿和停产停业损失补偿的，将依法予以追缴，并追究相应的法律责任</w:t>
      </w:r>
      <w:r>
        <w:rPr>
          <w:rFonts w:ascii="仿宋" w:eastAsia="仿宋" w:hAnsi="仿宋" w:cs="仿宋" w:hint="eastAsia"/>
          <w:kern w:val="0"/>
          <w:sz w:val="30"/>
          <w:szCs w:val="30"/>
          <w:highlight w:val="white"/>
          <w:lang w:val="zh-CN"/>
        </w:rPr>
        <w:t>.</w:t>
      </w:r>
    </w:p>
    <w:p w:rsidR="00000000" w:rsidRDefault="00AF2B75">
      <w:pPr>
        <w:autoSpaceDE w:val="0"/>
        <w:autoSpaceDN w:val="0"/>
        <w:adjustRightInd w:val="0"/>
        <w:spacing w:line="560" w:lineRule="exact"/>
        <w:ind w:firstLineChars="200" w:firstLine="600"/>
        <w:rPr>
          <w:rFonts w:ascii="仿宋" w:eastAsia="仿宋" w:hAnsi="仿宋" w:cs="仿宋"/>
          <w:kern w:val="0"/>
          <w:sz w:val="30"/>
          <w:szCs w:val="30"/>
          <w:highlight w:val="white"/>
          <w:lang w:val="zh-CN"/>
        </w:rPr>
      </w:pPr>
      <w:r>
        <w:rPr>
          <w:rFonts w:ascii="仿宋" w:eastAsia="仿宋" w:hAnsi="仿宋" w:cs="仿宋" w:hint="eastAsia"/>
          <w:kern w:val="0"/>
          <w:sz w:val="30"/>
          <w:szCs w:val="30"/>
          <w:highlight w:val="white"/>
          <w:lang w:val="zh-CN"/>
        </w:rPr>
        <w:t>（九）本方案中所述的</w:t>
      </w:r>
      <w:r>
        <w:rPr>
          <w:rFonts w:ascii="仿宋" w:eastAsia="仿宋" w:hAnsi="仿宋" w:cs="仿宋" w:hint="eastAsia"/>
          <w:kern w:val="0"/>
          <w:sz w:val="30"/>
          <w:szCs w:val="30"/>
          <w:highlight w:val="white"/>
          <w:lang w:val="zh-CN"/>
        </w:rPr>
        <w:t>1999</w:t>
      </w:r>
      <w:r>
        <w:rPr>
          <w:rFonts w:ascii="仿宋" w:eastAsia="仿宋" w:hAnsi="仿宋" w:cs="仿宋" w:hint="eastAsia"/>
          <w:kern w:val="0"/>
          <w:sz w:val="30"/>
          <w:szCs w:val="30"/>
          <w:highlight w:val="white"/>
          <w:lang w:val="zh-CN"/>
        </w:rPr>
        <w:t>年城区航</w:t>
      </w:r>
      <w:r>
        <w:rPr>
          <w:rFonts w:ascii="仿宋" w:eastAsia="仿宋" w:hAnsi="仿宋" w:cs="仿宋" w:hint="eastAsia"/>
          <w:kern w:val="0"/>
          <w:sz w:val="30"/>
          <w:szCs w:val="30"/>
          <w:highlight w:val="white"/>
          <w:lang w:val="zh-CN"/>
        </w:rPr>
        <w:t>测地形图、</w:t>
      </w:r>
      <w:r>
        <w:rPr>
          <w:rFonts w:ascii="仿宋" w:eastAsia="仿宋" w:hAnsi="仿宋" w:cs="仿宋" w:hint="eastAsia"/>
          <w:kern w:val="0"/>
          <w:sz w:val="30"/>
          <w:szCs w:val="30"/>
          <w:highlight w:val="white"/>
          <w:lang w:val="zh-CN"/>
        </w:rPr>
        <w:t>2011</w:t>
      </w:r>
      <w:r>
        <w:rPr>
          <w:rFonts w:ascii="仿宋" w:eastAsia="仿宋" w:hAnsi="仿宋" w:cs="仿宋" w:hint="eastAsia"/>
          <w:kern w:val="0"/>
          <w:sz w:val="30"/>
          <w:szCs w:val="30"/>
          <w:highlight w:val="white"/>
          <w:lang w:val="zh-CN"/>
        </w:rPr>
        <w:t>年正射影像图、</w:t>
      </w:r>
      <w:r>
        <w:rPr>
          <w:rFonts w:ascii="仿宋" w:eastAsia="仿宋" w:hAnsi="仿宋" w:cs="仿宋" w:hint="eastAsia"/>
          <w:kern w:val="0"/>
          <w:sz w:val="30"/>
          <w:szCs w:val="30"/>
          <w:highlight w:val="white"/>
          <w:lang w:val="zh-CN"/>
        </w:rPr>
        <w:t>2016</w:t>
      </w:r>
      <w:r>
        <w:rPr>
          <w:rFonts w:ascii="仿宋" w:eastAsia="仿宋" w:hAnsi="仿宋" w:cs="仿宋" w:hint="eastAsia"/>
          <w:kern w:val="0"/>
          <w:sz w:val="30"/>
          <w:szCs w:val="30"/>
          <w:highlight w:val="white"/>
          <w:lang w:val="zh-CN"/>
        </w:rPr>
        <w:t>年正射影像图以规划部门提供的为准。</w:t>
      </w:r>
    </w:p>
    <w:p w:rsidR="00000000" w:rsidRDefault="00AF2B75">
      <w:pPr>
        <w:autoSpaceDE w:val="0"/>
        <w:autoSpaceDN w:val="0"/>
        <w:adjustRightInd w:val="0"/>
        <w:spacing w:line="560" w:lineRule="exact"/>
        <w:ind w:firstLine="640"/>
        <w:rPr>
          <w:rFonts w:ascii="黑体" w:eastAsia="黑体" w:hAnsi="黑体" w:cs="黑体"/>
          <w:kern w:val="0"/>
          <w:sz w:val="30"/>
          <w:szCs w:val="30"/>
          <w:highlight w:val="white"/>
          <w:lang w:val="zh-CN"/>
        </w:rPr>
      </w:pPr>
      <w:r>
        <w:rPr>
          <w:rFonts w:ascii="黑体" w:eastAsia="黑体" w:hAnsi="黑体" w:cs="黑体" w:hint="eastAsia"/>
          <w:bCs/>
          <w:kern w:val="0"/>
          <w:sz w:val="30"/>
          <w:szCs w:val="30"/>
          <w:highlight w:val="white"/>
          <w:lang w:val="zh-CN"/>
        </w:rPr>
        <w:t>十七、本方案未尽事宜，按国务院《国有土地上房屋征收与补偿条例》及其他相关规定执行。</w:t>
      </w:r>
    </w:p>
    <w:p w:rsidR="00000000" w:rsidRDefault="00AF2B75">
      <w:pPr>
        <w:autoSpaceDE w:val="0"/>
        <w:autoSpaceDN w:val="0"/>
        <w:adjustRightInd w:val="0"/>
        <w:spacing w:line="560" w:lineRule="exact"/>
        <w:ind w:firstLine="640"/>
        <w:rPr>
          <w:rFonts w:ascii="黑体" w:eastAsia="黑体" w:hAnsi="黑体" w:cs="黑体"/>
          <w:kern w:val="0"/>
          <w:sz w:val="30"/>
          <w:szCs w:val="30"/>
          <w:highlight w:val="white"/>
          <w:lang w:val="zh-CN"/>
        </w:rPr>
      </w:pPr>
      <w:r>
        <w:rPr>
          <w:rFonts w:ascii="黑体" w:eastAsia="黑体" w:hAnsi="黑体" w:cs="黑体" w:hint="eastAsia"/>
          <w:bCs/>
          <w:kern w:val="0"/>
          <w:sz w:val="30"/>
          <w:szCs w:val="30"/>
          <w:highlight w:val="white"/>
          <w:lang w:val="zh-CN"/>
        </w:rPr>
        <w:t>十八、</w:t>
      </w:r>
      <w:r>
        <w:rPr>
          <w:rFonts w:ascii="黑体" w:eastAsia="黑体" w:hAnsi="黑体" w:cs="宋体" w:hint="eastAsia"/>
          <w:b/>
          <w:bCs/>
          <w:color w:val="333333"/>
          <w:kern w:val="0"/>
          <w:sz w:val="30"/>
          <w:szCs w:val="30"/>
        </w:rPr>
        <w:t>本方案最终解释权归房屋征收人。</w:t>
      </w:r>
    </w:p>
    <w:p w:rsidR="00000000" w:rsidRDefault="00AF2B75">
      <w:pPr>
        <w:autoSpaceDE w:val="0"/>
        <w:autoSpaceDN w:val="0"/>
        <w:adjustRightInd w:val="0"/>
        <w:spacing w:line="560" w:lineRule="exact"/>
        <w:rPr>
          <w:rFonts w:ascii="仿宋" w:eastAsia="仿宋" w:hAnsi="仿宋" w:cs="Calibri"/>
          <w:kern w:val="0"/>
          <w:sz w:val="30"/>
          <w:szCs w:val="30"/>
        </w:rPr>
      </w:pPr>
    </w:p>
    <w:p w:rsidR="00000000" w:rsidRDefault="00AF2B75">
      <w:pPr>
        <w:spacing w:line="560" w:lineRule="exact"/>
        <w:rPr>
          <w:rFonts w:ascii="仿宋" w:eastAsia="仿宋" w:hAnsi="仿宋"/>
          <w:sz w:val="30"/>
          <w:szCs w:val="30"/>
        </w:rPr>
      </w:pPr>
    </w:p>
    <w:p w:rsidR="00000000" w:rsidRDefault="00AF2B75">
      <w:pPr>
        <w:rPr>
          <w:sz w:val="30"/>
          <w:szCs w:val="30"/>
        </w:rPr>
      </w:pPr>
    </w:p>
    <w:p w:rsidR="00AF2B75" w:rsidRDefault="00AF2B75"/>
    <w:sectPr w:rsidR="00AF2B7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C0B"/>
    <w:rsid w:val="00050A72"/>
    <w:rsid w:val="00093C19"/>
    <w:rsid w:val="00095C11"/>
    <w:rsid w:val="00105D36"/>
    <w:rsid w:val="00216278"/>
    <w:rsid w:val="00243F01"/>
    <w:rsid w:val="002644B2"/>
    <w:rsid w:val="0039470F"/>
    <w:rsid w:val="003B2C84"/>
    <w:rsid w:val="005576B6"/>
    <w:rsid w:val="00691E74"/>
    <w:rsid w:val="006A06DA"/>
    <w:rsid w:val="007346E7"/>
    <w:rsid w:val="007865A4"/>
    <w:rsid w:val="00812EC4"/>
    <w:rsid w:val="0085517F"/>
    <w:rsid w:val="00947713"/>
    <w:rsid w:val="00A463CB"/>
    <w:rsid w:val="00AF2B75"/>
    <w:rsid w:val="00B26DB3"/>
    <w:rsid w:val="00B75C0B"/>
    <w:rsid w:val="00D02BA4"/>
    <w:rsid w:val="00DF51FC"/>
    <w:rsid w:val="00EB1A7B"/>
    <w:rsid w:val="0B0A67DE"/>
    <w:rsid w:val="17810C27"/>
    <w:rsid w:val="21595909"/>
    <w:rsid w:val="36FF2D4F"/>
    <w:rsid w:val="46A02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rFonts w:ascii="Calibri" w:eastAsia="宋体" w:hAnsi="Calibri" w:cs="Times New Roman"/>
      <w:sz w:val="18"/>
      <w:szCs w:val="18"/>
    </w:rPr>
  </w:style>
  <w:style w:type="character" w:customStyle="1" w:styleId="Char0">
    <w:name w:val="页眉 Char"/>
    <w:basedOn w:val="a0"/>
    <w:link w:val="a4"/>
    <w:uiPriority w:val="99"/>
    <w:semiHidden/>
    <w:rPr>
      <w:rFonts w:ascii="Calibri" w:eastAsia="宋体" w:hAnsi="Calibri" w:cs="Times New Roman"/>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855</Words>
  <Characters>4880</Characters>
  <Application>Microsoft Office Word</Application>
  <DocSecurity>0</DocSecurity>
  <Lines>40</Lines>
  <Paragraphs>11</Paragraphs>
  <ScaleCrop>false</ScaleCrop>
  <Company>微软中国</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2018-04-03T07:23:00Z</cp:lastPrinted>
  <dcterms:created xsi:type="dcterms:W3CDTF">2018-05-24T09:24:00Z</dcterms:created>
  <dcterms:modified xsi:type="dcterms:W3CDTF">2018-05-24T09:24:00Z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