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6F" w:rsidRPr="0078456F" w:rsidRDefault="0078456F" w:rsidP="0078456F">
      <w:pPr>
        <w:widowControl/>
        <w:shd w:val="clear" w:color="auto" w:fill="FFFFFF"/>
        <w:spacing w:before="100" w:beforeAutospacing="1" w:after="100" w:afterAutospacing="1" w:line="342" w:lineRule="atLeast"/>
        <w:ind w:firstLine="480"/>
        <w:jc w:val="left"/>
        <w:rPr>
          <w:rFonts w:ascii="微软雅黑" w:eastAsia="微软雅黑" w:hAnsi="微软雅黑" w:cs="宋体"/>
          <w:color w:val="5C5C5C"/>
          <w:kern w:val="0"/>
          <w:sz w:val="28"/>
          <w:szCs w:val="28"/>
        </w:rPr>
      </w:pPr>
      <w:r w:rsidRPr="0078456F">
        <w:rPr>
          <w:rFonts w:ascii="微软雅黑" w:eastAsia="微软雅黑" w:hAnsi="微软雅黑" w:cs="宋体" w:hint="eastAsia"/>
          <w:color w:val="5C5C5C"/>
          <w:kern w:val="0"/>
          <w:sz w:val="28"/>
          <w:szCs w:val="28"/>
        </w:rPr>
        <w:t>附件1</w:t>
      </w:r>
    </w:p>
    <w:p w:rsidR="0078456F" w:rsidRPr="0078456F" w:rsidRDefault="0078456F" w:rsidP="0078456F">
      <w:pPr>
        <w:widowControl/>
        <w:shd w:val="clear" w:color="auto" w:fill="FFFFFF"/>
        <w:spacing w:before="100" w:beforeAutospacing="1" w:after="100" w:afterAutospacing="1" w:line="342" w:lineRule="atLeast"/>
        <w:ind w:firstLine="480"/>
        <w:jc w:val="center"/>
        <w:rPr>
          <w:rFonts w:ascii="微软雅黑" w:eastAsia="微软雅黑" w:hAnsi="微软雅黑" w:cs="宋体" w:hint="eastAsia"/>
          <w:color w:val="5C5C5C"/>
          <w:kern w:val="0"/>
          <w:sz w:val="28"/>
          <w:szCs w:val="28"/>
        </w:rPr>
      </w:pPr>
      <w:r w:rsidRPr="0078456F">
        <w:rPr>
          <w:rFonts w:ascii="微软雅黑" w:eastAsia="微软雅黑" w:hAnsi="微软雅黑" w:cs="宋体" w:hint="eastAsia"/>
          <w:color w:val="5C5C5C"/>
          <w:kern w:val="0"/>
          <w:sz w:val="28"/>
          <w:szCs w:val="28"/>
        </w:rPr>
        <w:t>连云港市学校卫生工作自查表</w:t>
      </w:r>
    </w:p>
    <w:tbl>
      <w:tblPr>
        <w:tblW w:w="9137" w:type="dxa"/>
        <w:tblCellMar>
          <w:left w:w="0" w:type="dxa"/>
          <w:right w:w="0" w:type="dxa"/>
        </w:tblCellMar>
        <w:tblLook w:val="04A0"/>
      </w:tblPr>
      <w:tblGrid>
        <w:gridCol w:w="371"/>
        <w:gridCol w:w="911"/>
        <w:gridCol w:w="4815"/>
        <w:gridCol w:w="1339"/>
        <w:gridCol w:w="1701"/>
      </w:tblGrid>
      <w:tr w:rsidR="0078456F" w:rsidRPr="0078456F" w:rsidTr="0078456F">
        <w:trPr>
          <w:trHeight w:val="492"/>
        </w:trPr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学校名称（盖章）：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负责人签名：</w:t>
            </w:r>
          </w:p>
        </w:tc>
      </w:tr>
      <w:tr w:rsidR="0078456F" w:rsidRPr="0078456F" w:rsidTr="0078456F">
        <w:trPr>
          <w:trHeight w:val="504"/>
        </w:trPr>
        <w:tc>
          <w:tcPr>
            <w:tcW w:w="6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地址：　　　　　　　　　　　　　　　　　　　　　　 　　　　　　　　　　　　　　　　联系电话：</w:t>
            </w: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28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学校基本情况</w:t>
            </w: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法定代表人（负责人）：　　　　　　　　　　　　　　　　　　　　　　　　 身份证件名称：　　　　　　　　　　　　　　　　　　　　　　　　</w:t>
            </w:r>
          </w:p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证件号码：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学生总数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其中：男生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女生</w:t>
            </w:r>
          </w:p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住宿学生数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教职员工数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所在区域：1．城区□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2．镇区□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3．乡村□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学校类别：1．小学□　 2．初级中学（包括九年一贯制学校）□ 3．高级中学（包括职业中学、十二年一贯制学校、完全中学）□ 4．普通高校□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办学性质：1．公办□　2．民办□　3．其他□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校内辅助设施数：1．学生集体食堂□□ 2．学生宿舍（间）□□□□　3．公共浴室 □□4．学生厕所（蹲位）□□□　5．游泳场所□□　 6．体育馆□□　</w:t>
            </w:r>
          </w:p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7．图书馆（阅览室）□□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供水方式：1．集中式供水（公共供水□ 自建设施供水□ 分质供水□）2．二次供水□　 3．分散式供水□　 4．其他□</w:t>
            </w:r>
          </w:p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饮水类别：1．开水□ 2．桶装水□ 3．现制现售□　 4．分质供水□ 5．学生自带水□ 6．其他□</w:t>
            </w:r>
          </w:p>
        </w:tc>
      </w:tr>
      <w:tr w:rsidR="0078456F" w:rsidRPr="0078456F" w:rsidTr="0078456F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健康管理：1.校医院、卫生室数 □□□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保健室数□□□</w:t>
            </w:r>
          </w:p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2．卫生专业技术人员数 □□□□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保健教师数　 □□□□</w:t>
            </w:r>
          </w:p>
        </w:tc>
      </w:tr>
      <w:tr w:rsidR="0078456F" w:rsidRPr="0078456F" w:rsidTr="0078456F">
        <w:trPr>
          <w:trHeight w:val="22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检查（自查）情况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8456F" w:rsidRPr="0078456F" w:rsidTr="0078456F">
        <w:trPr>
          <w:trHeight w:val="276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突发公共卫生事件管理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建立以校长为第一责任人制度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建立突发公共卫生事件应急处理小组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建立学校突发公共卫生事件应急处理预</w:t>
            </w: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案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是□　 </w:t>
            </w: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建立突发公共卫生事件报告制度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有专职或者兼职报告人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定期（每学期1次）开展防控突发公共卫生事件宣传教育活动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每学年开展一次突发公共事件应对演练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本学年因校方责任发生的突发公共卫生事件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传染病预防控制管理</w:t>
            </w:r>
          </w:p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传染病预防控制管理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有校长为第一责任人的传染病预防控制小组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有传染病疫情报告制度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有专人负责疫情报告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有晨检制度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有学生因病缺勤登记、追踪制度和复课证明查验制度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有新生入学接种卡、证查验制度（只适用于小学）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定期（每学期1次）开展预防传染病知识的宣传活动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寄宿制或者600名学生以上非寄宿学校配备卫生专业技术人员；600名以下非寄宿学校配备保健教师或者卫生专业技术人员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寄宿学校应设立卫生室，非寄宿学校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视规模设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卫生室或者保健室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因校方责任发生传染病暴发流行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31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常见病与多发病管理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建立学生健康体检档案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建立体检异常学生登记记录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建立体检结果向家长反馈制度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制定学生常见病与多发病防治计划、措施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开展预防近视专题宣传活动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每年实施1次学生健康体检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定期（每学期1次）开展健康生活方式、营养和慢性病预防知识教育和宣传活动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校医院、卫生所、卫生室、医务室有《医疗机构执业许可证》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2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生活饮用水卫生管理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集中式供水依法取得卫生许可证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二次供水蓄水设施定期（每年1次）清洗、消毒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分散式供水有卫生安全防护设施并对水质进行消毒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建立供水卫生管理制度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涉水产品符合相关卫生要求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配备专（兼）职供水人员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每年一次水质检测报告　 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供水人员持健康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证明上岗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供应饮用水水质符合卫生要求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因校方责任发生校内生活饮用水污染事故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教室环境管理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课桌椅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每间教室最少设2种不同型号的课桌椅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每人一席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黑板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无破损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无眩光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教室采光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教室墙壁和顶棚为保色或者浅色，窗户为无色透明玻璃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单侧采光光线应从座位左侧入，双侧采光窗应设在左侧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教室照明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灯管垂直黑板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控照式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灯具，不宜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用裸灯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微小气候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教室应设有通气窗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教室不受音乐室等外界干扰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有效的教学环境卫生检测报告（1次以上/2年）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21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生活环境卫生管理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厕所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教学楼每层设厕所，室内厕所有洗手设备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独立设置的厕所与生活饮用水水源和食堂相距30米以上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无蝇、蛆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每蹲位≤40人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（男生）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每蹲位≤13人</w:t>
            </w:r>
            <w:proofErr w:type="gramStart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proofErr w:type="gramEnd"/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（女生）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0.6m长小便槽≤20人（或20人设1个小便斗）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小学厕所蹲位宽度≤18cm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学生宿舍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男女宿舍分区或分单元布置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不设在地下室或半地下室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保证学生一人一床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保证通风良好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宿舍内设有厕所，盥洗设施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公共场所卫生管理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公共浴池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依法取得卫生许可证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从业人员有健康证明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有浴室卫生消毒制度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检测报告有效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监测频率（1次以上/年）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游泳馆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依法取得卫生许可证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建立健全卫生管理制度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有□　 无□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游泳场所的通道及卫生设施应定期消毒、保持清洁、无异味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监测频率符合规定（1次以上/年）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体育馆　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4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馆内环境清洁卫生、禁烟标识齐全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4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监测频率符合规定（1次以上/年）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4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4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馆内采用湿式清扫，保持馆内整洁，禁烟标识齐全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56F" w:rsidRPr="0078456F" w:rsidTr="0078456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F" w:rsidRPr="0078456F" w:rsidRDefault="0078456F" w:rsidP="00784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4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监测频率符合规定1次以上/年）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8456F" w:rsidRPr="0078456F" w:rsidRDefault="0078456F" w:rsidP="0078456F">
            <w:pPr>
              <w:widowControl/>
              <w:spacing w:before="100" w:beforeAutospacing="1" w:after="100" w:afterAutospacing="1" w:line="1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45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8456F" w:rsidRPr="0078456F" w:rsidRDefault="0078456F" w:rsidP="0078456F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2391" w:rsidRDefault="0078456F" w:rsidP="00EB2391">
      <w:pPr>
        <w:widowControl/>
        <w:shd w:val="clear" w:color="auto" w:fill="FFFFFF"/>
        <w:spacing w:before="100" w:beforeAutospacing="1" w:after="100" w:afterAutospacing="1" w:line="240" w:lineRule="exact"/>
        <w:ind w:firstLine="482"/>
        <w:jc w:val="left"/>
        <w:rPr>
          <w:rFonts w:asciiTheme="minorEastAsia" w:hAnsiTheme="minorEastAsia" w:cs="宋体" w:hint="eastAsia"/>
          <w:color w:val="5C5C5C"/>
          <w:kern w:val="0"/>
          <w:sz w:val="28"/>
          <w:szCs w:val="28"/>
        </w:rPr>
      </w:pPr>
      <w:r w:rsidRPr="0078456F">
        <w:rPr>
          <w:rFonts w:asciiTheme="minorEastAsia" w:hAnsiTheme="minorEastAsia" w:cs="宋体" w:hint="eastAsia"/>
          <w:color w:val="5C5C5C"/>
          <w:kern w:val="0"/>
          <w:sz w:val="28"/>
          <w:szCs w:val="28"/>
        </w:rPr>
        <w:t>注：普通高等院校教室环境卫生管理不用检查。</w:t>
      </w:r>
    </w:p>
    <w:p w:rsidR="0078456F" w:rsidRDefault="0078456F" w:rsidP="00EB2391">
      <w:pPr>
        <w:widowControl/>
        <w:shd w:val="clear" w:color="auto" w:fill="FFFFFF"/>
        <w:spacing w:before="100" w:beforeAutospacing="1" w:after="100" w:afterAutospacing="1" w:line="240" w:lineRule="exact"/>
        <w:ind w:firstLine="482"/>
        <w:jc w:val="left"/>
        <w:rPr>
          <w:rFonts w:asciiTheme="minorEastAsia" w:hAnsiTheme="minorEastAsia" w:cs="宋体" w:hint="eastAsia"/>
          <w:b/>
          <w:bCs/>
          <w:color w:val="5C5C5C"/>
          <w:kern w:val="0"/>
          <w:sz w:val="28"/>
          <w:szCs w:val="28"/>
        </w:rPr>
      </w:pPr>
      <w:r w:rsidRPr="0078456F">
        <w:rPr>
          <w:rFonts w:asciiTheme="minorEastAsia" w:hAnsiTheme="minorEastAsia" w:cs="宋体" w:hint="eastAsia"/>
          <w:b/>
          <w:bCs/>
          <w:color w:val="5C5C5C"/>
          <w:kern w:val="0"/>
          <w:sz w:val="28"/>
          <w:szCs w:val="28"/>
        </w:rPr>
        <w:t xml:space="preserve">检查人：　 </w:t>
      </w:r>
    </w:p>
    <w:p w:rsidR="00EB2391" w:rsidRPr="0078456F" w:rsidRDefault="00EB2391" w:rsidP="0078456F">
      <w:pPr>
        <w:widowControl/>
        <w:shd w:val="clear" w:color="auto" w:fill="FFFFFF"/>
        <w:spacing w:before="100" w:beforeAutospacing="1" w:after="100" w:afterAutospacing="1" w:line="258" w:lineRule="atLeast"/>
        <w:ind w:firstLine="480"/>
        <w:jc w:val="left"/>
        <w:rPr>
          <w:rFonts w:asciiTheme="minorEastAsia" w:hAnsiTheme="minorEastAsia" w:cs="宋体" w:hint="eastAsia"/>
          <w:color w:val="5C5C5C"/>
          <w:kern w:val="0"/>
          <w:sz w:val="28"/>
          <w:szCs w:val="28"/>
        </w:rPr>
      </w:pPr>
    </w:p>
    <w:p w:rsidR="00787D85" w:rsidRPr="00787D85" w:rsidRDefault="00787D85" w:rsidP="00787D85">
      <w:pPr>
        <w:widowControl/>
        <w:shd w:val="clear" w:color="auto" w:fill="FFFFFF"/>
        <w:spacing w:after="100" w:afterAutospacing="1" w:line="336" w:lineRule="atLeast"/>
        <w:ind w:firstLine="142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787D8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附件 2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787D85" w:rsidRPr="00787D85" w:rsidRDefault="00787D85" w:rsidP="00787D85">
      <w:pPr>
        <w:widowControl/>
        <w:shd w:val="clear" w:color="auto" w:fill="FFFFFF"/>
        <w:spacing w:before="48" w:after="100" w:afterAutospacing="1" w:line="336" w:lineRule="atLeast"/>
        <w:ind w:firstLine="480"/>
        <w:jc w:val="center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787D8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连云港市学校传染病防控工作开展情况统计</w:t>
      </w:r>
    </w:p>
    <w:p w:rsidR="00787D85" w:rsidRPr="00787D85" w:rsidRDefault="00787D85" w:rsidP="00787D85">
      <w:pPr>
        <w:widowControl/>
        <w:shd w:val="clear" w:color="auto" w:fill="FFFFFF"/>
        <w:spacing w:before="100" w:beforeAutospacing="1" w:after="100" w:afterAutospacing="1" w:line="336" w:lineRule="atLeast"/>
        <w:ind w:firstLine="480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787D8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填报单位： 　 　　　　   　　　　　　填报人：　　　　填报时间：　年　月   日</w:t>
      </w:r>
    </w:p>
    <w:tbl>
      <w:tblPr>
        <w:tblW w:w="9077" w:type="dxa"/>
        <w:tblCellMar>
          <w:left w:w="0" w:type="dxa"/>
          <w:right w:w="0" w:type="dxa"/>
        </w:tblCellMar>
        <w:tblLook w:val="04A0"/>
      </w:tblPr>
      <w:tblGrid>
        <w:gridCol w:w="1140"/>
        <w:gridCol w:w="4884"/>
        <w:gridCol w:w="1778"/>
        <w:gridCol w:w="1275"/>
      </w:tblGrid>
      <w:tr w:rsidR="00787D85" w:rsidRPr="00787D85" w:rsidTr="00787D85">
        <w:trPr>
          <w:trHeight w:val="2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right="1524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　　 别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787D85" w:rsidRPr="00787D85" w:rsidTr="00787D85">
        <w:trPr>
          <w:trHeight w:val="228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1.查验</w:t>
            </w: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接种证开展</w:t>
            </w:r>
            <w:proofErr w:type="gramEnd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2020年以来辖区小学、托幼机构总数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2020年以来已开展</w:t>
            </w: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接种证</w:t>
            </w:r>
            <w:proofErr w:type="gramEnd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查验小学、托幼机构数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20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0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2020年以来</w:t>
            </w: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接种证</w:t>
            </w:r>
            <w:proofErr w:type="gramEnd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查验人员培训数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0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right="1284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2020年以来开展</w:t>
            </w: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接种证</w:t>
            </w:r>
            <w:proofErr w:type="gramEnd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查验督导次数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right="1284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督导小学、托幼机构数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0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0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2.传染病疫情防控情况</w:t>
            </w: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2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2020年以来辖区学校发生传染病暴发疫情数：</w:t>
            </w:r>
          </w:p>
          <w:p w:rsidR="00787D85" w:rsidRPr="00787D85" w:rsidRDefault="00787D85" w:rsidP="00787D85">
            <w:pPr>
              <w:widowControl/>
              <w:spacing w:before="12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其中：乙类传染病</w:t>
            </w:r>
          </w:p>
          <w:p w:rsidR="00787D85" w:rsidRPr="00787D85" w:rsidRDefault="00787D85" w:rsidP="00787D85">
            <w:pPr>
              <w:widowControl/>
              <w:spacing w:before="12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丙类传染病</w:t>
            </w:r>
          </w:p>
          <w:p w:rsidR="00787D85" w:rsidRPr="00787D85" w:rsidRDefault="00787D85" w:rsidP="00787D85">
            <w:pPr>
              <w:widowControl/>
              <w:spacing w:before="12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其它传染病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20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1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 年以来辖区： 传染病防控督查数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04" w:lineRule="atLeast"/>
              <w:ind w:right="1524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督查学校数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0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是否按照《 连云港市学校结核病疫情处置技术方案 》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 以下简称 《方案 》）规范落实学校结核病疫情 ：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2021年 3 月至 2021 年 9 月， 辖区内发生学校结核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18" w:lineRule="auto"/>
              <w:ind w:right="36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病疫情（含散发疫情、聚集性疫情及</w:t>
            </w: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突发公卫事件</w:t>
            </w:r>
            <w:proofErr w:type="gramEnd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 的学校数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其中， 规范收集《方案 》中 涉及的学校基本情况调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right="24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查表（附件 5 ) 、 个案调查表台账资料（附件 6 ) 、疫情处置报告等（附件 12 ) 等台</w:t>
            </w: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账资料</w:t>
            </w:r>
            <w:proofErr w:type="gramEnd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的学校数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528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3.因病缺课监测网络直报开展情况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辖区中小学总数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已开展因病缺课监测网络直报学校数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4.新生入学体检中结核病筛查落实情况</w:t>
            </w: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2020年辖区内高中、寄宿制初中机构总数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2020年辖区内高中、寄宿制初中招生总人数</w:t>
            </w:r>
          </w:p>
          <w:p w:rsidR="00787D85" w:rsidRPr="00787D85" w:rsidRDefault="00787D85" w:rsidP="00787D85">
            <w:pPr>
              <w:widowControl/>
              <w:spacing w:before="12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其中，将结核病检查（包括可疑症状筛查及 PPD 筛查）纳入新生入学体检项目的高中、寄宿制初中机构数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接受新生入学体检结核病项目筛查的新生总人数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其中：强阳性的人数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1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2020年辖区内大中专院校总数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2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2020年辖区内大中专院校招生人数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1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其中，将结核病检查（包括可疑症状筛查及 X 线检查）纳入新生入学体检项目的大中专院校总数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1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接受新生入学体检结核病项目筛查的新生总人数</w:t>
            </w:r>
          </w:p>
          <w:p w:rsidR="00787D85" w:rsidRPr="00787D85" w:rsidRDefault="00787D85" w:rsidP="00787D85">
            <w:pPr>
              <w:widowControl/>
              <w:spacing w:before="100" w:beforeAutospacing="1" w:after="100" w:afterAutospacing="1" w:line="21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其中：胸片异常的人数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7D85" w:rsidRPr="00787D85" w:rsidTr="00787D85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5" w:rsidRPr="00787D85" w:rsidRDefault="00787D85" w:rsidP="00787D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before="100" w:beforeAutospacing="1" w:after="100" w:afterAutospacing="1" w:line="12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7D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85" w:rsidRPr="00787D85" w:rsidRDefault="00787D85" w:rsidP="00787D8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6B35" w:rsidRDefault="007F6B35">
      <w:pPr>
        <w:rPr>
          <w:rFonts w:asciiTheme="minorEastAsia" w:hAnsiTheme="minorEastAsia" w:hint="eastAsia"/>
          <w:sz w:val="28"/>
          <w:szCs w:val="28"/>
        </w:rPr>
      </w:pPr>
    </w:p>
    <w:p w:rsidR="00C74722" w:rsidRPr="00C74722" w:rsidRDefault="00C74722" w:rsidP="00C74722">
      <w:pPr>
        <w:pStyle w:val="a3"/>
        <w:shd w:val="clear" w:color="auto" w:fill="FFFFFF"/>
        <w:spacing w:line="348" w:lineRule="atLeast"/>
        <w:ind w:firstLine="480"/>
        <w:rPr>
          <w:rFonts w:asciiTheme="minorEastAsia" w:eastAsiaTheme="minorEastAsia" w:hAnsiTheme="minorEastAsia"/>
        </w:rPr>
      </w:pPr>
      <w:r w:rsidRPr="00C74722">
        <w:rPr>
          <w:rFonts w:asciiTheme="minorEastAsia" w:eastAsiaTheme="minorEastAsia" w:hAnsiTheme="minorEastAsia" w:hint="eastAsia"/>
        </w:rPr>
        <w:t>附件3：</w:t>
      </w:r>
    </w:p>
    <w:p w:rsidR="00C74722" w:rsidRPr="00C74722" w:rsidRDefault="00C74722" w:rsidP="00C74722">
      <w:pPr>
        <w:pStyle w:val="a3"/>
        <w:shd w:val="clear" w:color="auto" w:fill="FFFFFF"/>
        <w:spacing w:line="396" w:lineRule="atLeast"/>
        <w:ind w:firstLine="480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C74722">
        <w:rPr>
          <w:rFonts w:asciiTheme="minorEastAsia" w:eastAsiaTheme="minorEastAsia" w:hAnsiTheme="minorEastAsia" w:hint="eastAsia"/>
          <w:sz w:val="30"/>
          <w:szCs w:val="30"/>
        </w:rPr>
        <w:t>连云港市学校及托幼机构传染病防治情况检查表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96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一、组织与制度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1.学校及托幼机构传染病防治工作领导小组：　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2.传染病防控工作流程：　 　  　 　 　 　 　 　 　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3.传染病防治及突发公共卫生事件应急处理预案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4.传染病防控工作计划、小结：　　　　　　　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5.是否有学生健康档案或学生常见病防控档案：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6.传染病疫情等突发公共卫生事件发现、收集、汇总与报告管理制度①有　　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7.是否设专人负责与当地教育行政部门、</w:t>
      </w:r>
      <w:proofErr w:type="gramStart"/>
      <w:r w:rsidRPr="00C74722">
        <w:rPr>
          <w:rFonts w:asciiTheme="minorEastAsia" w:eastAsiaTheme="minorEastAsia" w:hAnsiTheme="minorEastAsia" w:hint="eastAsia"/>
        </w:rPr>
        <w:t>疾控中心</w:t>
      </w:r>
      <w:proofErr w:type="gramEnd"/>
      <w:r w:rsidRPr="00C74722">
        <w:rPr>
          <w:rFonts w:asciiTheme="minorEastAsia" w:eastAsiaTheme="minorEastAsia" w:hAnsiTheme="minorEastAsia" w:hint="eastAsia"/>
        </w:rPr>
        <w:t>联系：①有　　 ②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无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③不知道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　　　　　 联系人姓名：　　　　　　　　　　　　　　　　 电话：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8.传染病的预防控制专项经费：　　　　　　　　　　 ①有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9.手套、口罩、帽子、消毒等防控物资储备：　</w:t>
      </w:r>
      <w:r>
        <w:rPr>
          <w:rFonts w:asciiTheme="minorEastAsia" w:eastAsiaTheme="minorEastAsia" w:hAnsiTheme="minorEastAsia" w:hint="eastAsia"/>
        </w:rPr>
        <w:t xml:space="preserve">  </w:t>
      </w:r>
      <w:r w:rsidRPr="00C74722">
        <w:rPr>
          <w:rFonts w:asciiTheme="minorEastAsia" w:eastAsiaTheme="minorEastAsia" w:hAnsiTheme="minorEastAsia" w:hint="eastAsia"/>
        </w:rPr>
        <w:t xml:space="preserve">　　 ①有 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②无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二、学生晨检与因病缺课登记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1.建立学生每日晨检制度：　　　　　　　　　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晨检记录表： ①有 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>②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无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；　　 记录齐全：　　 ①是　 　　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2.学生因病缺课登记制度：　　　　　　　　　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因病缺课学生病因追查与登记： ①有　　 ②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无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；　　　　　　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记录齐全 ：①是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　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3.是否开展因病缺课网络直报：　</w:t>
      </w:r>
      <w:r>
        <w:rPr>
          <w:rFonts w:asciiTheme="minorEastAsia" w:eastAsiaTheme="minorEastAsia" w:hAnsiTheme="minorEastAsia" w:hint="eastAsia"/>
        </w:rPr>
        <w:t xml:space="preserve"> </w:t>
      </w:r>
      <w:r w:rsidRPr="00C74722">
        <w:rPr>
          <w:rFonts w:asciiTheme="minorEastAsia" w:eastAsiaTheme="minorEastAsia" w:hAnsiTheme="minorEastAsia" w:hint="eastAsia"/>
        </w:rPr>
        <w:t xml:space="preserve">　　　　　　　　 ①是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新学期第一个月缺课上报次数　　 次，实际报次数　 次，非</w:t>
      </w:r>
      <w:proofErr w:type="gramStart"/>
      <w:r w:rsidRPr="00C74722">
        <w:rPr>
          <w:rFonts w:asciiTheme="minorEastAsia" w:eastAsiaTheme="minorEastAsia" w:hAnsiTheme="minorEastAsia" w:hint="eastAsia"/>
        </w:rPr>
        <w:t>零上报次数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　 次。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4.2020年9月至今校内发生的传染病及病例数：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5.2020年9月至今校内是否发生传染病暴发疫情或突发公共卫生事件：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68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①有 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</w:t>
      </w:r>
      <w:proofErr w:type="gramEnd"/>
      <w:r w:rsidRPr="00C74722">
        <w:rPr>
          <w:rFonts w:asciiTheme="minorEastAsia" w:eastAsiaTheme="minorEastAsia" w:hAnsiTheme="minorEastAsia" w:hint="eastAsia"/>
        </w:rPr>
        <w:t>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如有：事件名称：　　　　　　　　　 ，发病人数：　　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发生疫情后接受</w:t>
      </w:r>
      <w:proofErr w:type="gramStart"/>
      <w:r w:rsidRPr="00C74722">
        <w:rPr>
          <w:rFonts w:asciiTheme="minorEastAsia" w:eastAsiaTheme="minorEastAsia" w:hAnsiTheme="minorEastAsia" w:hint="eastAsia"/>
        </w:rPr>
        <w:t>疾控机构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工作指导及落实情况工作记录：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发生疫情单位是否向教育主管部门书面汇报材料：　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6.是否对传染病病人进行复课证明查验：　　　　　 　　　①是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三、预防保健措施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1.学校卫生设施： 教室、宿舍定期进行卫生清扫、通风、消毒：①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是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68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洗手设施：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2.学校是否建立学生健康管理制度：　　　　　　　　　　 ①有　　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　根据条件是否定期对学生进行体格检查：　　　　　 　　①有　　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　是否建立学生体质健康卡片，纳入学生档案：　　 　　　①有　　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　是否开展学生健康体检信息电子化：　　　　　 　　　　①有　　 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3.学生健康状况监测情况：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（1）是否有学生常见病防控方案：　　　 ①有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③不知道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（2）龋齿患病率（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%）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视力低下率（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%）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营养不良率（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%） 肥胖率（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%）　　 沙眼患病率（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%）　　 缺铁性贫血（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%）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4.是否将</w:t>
      </w:r>
      <w:proofErr w:type="gramStart"/>
      <w:r w:rsidRPr="00C74722">
        <w:rPr>
          <w:rFonts w:asciiTheme="minorEastAsia" w:eastAsiaTheme="minorEastAsia" w:hAnsiTheme="minorEastAsia" w:hint="eastAsia"/>
        </w:rPr>
        <w:t>接种证</w:t>
      </w:r>
      <w:proofErr w:type="gramEnd"/>
      <w:r w:rsidRPr="00C74722">
        <w:rPr>
          <w:rFonts w:asciiTheme="minorEastAsia" w:eastAsiaTheme="minorEastAsia" w:hAnsiTheme="minorEastAsia" w:hint="eastAsia"/>
        </w:rPr>
        <w:t>查验纳入新生入学、入托报名程序</w:t>
      </w:r>
      <w:r>
        <w:rPr>
          <w:rFonts w:asciiTheme="minorEastAsia" w:eastAsiaTheme="minorEastAsia" w:hAnsiTheme="minorEastAsia" w:hint="eastAsia"/>
        </w:rPr>
        <w:t xml:space="preserve"> </w:t>
      </w:r>
      <w:r w:rsidRPr="00C74722">
        <w:rPr>
          <w:rFonts w:asciiTheme="minorEastAsia" w:eastAsiaTheme="minorEastAsia" w:hAnsiTheme="minorEastAsia" w:hint="eastAsia"/>
        </w:rPr>
        <w:t xml:space="preserve">　　①是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5.是否开展新生入托、入学前预防接种证查验工作：</w:t>
      </w:r>
      <w:r>
        <w:rPr>
          <w:rFonts w:asciiTheme="minorEastAsia" w:eastAsiaTheme="minorEastAsia" w:hAnsiTheme="minorEastAsia" w:hint="eastAsia"/>
        </w:rPr>
        <w:t xml:space="preserve"> </w:t>
      </w:r>
      <w:r w:rsidRPr="00C74722">
        <w:rPr>
          <w:rFonts w:asciiTheme="minorEastAsia" w:eastAsiaTheme="minorEastAsia" w:hAnsiTheme="minorEastAsia" w:hint="eastAsia"/>
        </w:rPr>
        <w:t xml:space="preserve">　①是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是否对新生入托入学免疫接种状况登记造册，分班级实行档案化管理　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68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①是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本校2021学年新入学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人，查验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人，查验率：　　　　　　　 。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6.寄宿制初中、高一、大中专院校新生入学是否进行结核病筛查　 ①是　 ②否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四、健康教育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1.是否有健康教育和传染病预防知识培训或讲座： ①有，上学期共　 次 　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2.专兼职健康教育教师：　　　　　　　 ①有　　 名　 ②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无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③不知道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3.是否提供心理咨询室：　　 　　　　　①有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③不知道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4.是否有卫生知识宣传栏：　　</w:t>
      </w:r>
      <w:r>
        <w:rPr>
          <w:rFonts w:asciiTheme="minorEastAsia" w:eastAsiaTheme="minorEastAsia" w:hAnsiTheme="minorEastAsia" w:hint="eastAsia"/>
        </w:rPr>
        <w:t xml:space="preserve">         </w:t>
      </w:r>
      <w:r w:rsidRPr="00C74722">
        <w:rPr>
          <w:rFonts w:asciiTheme="minorEastAsia" w:eastAsiaTheme="minorEastAsia" w:hAnsiTheme="minorEastAsia" w:hint="eastAsia"/>
        </w:rPr>
        <w:t xml:space="preserve">①有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块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 </w:t>
      </w:r>
      <w:r>
        <w:rPr>
          <w:rFonts w:asciiTheme="minorEastAsia" w:eastAsiaTheme="minorEastAsia" w:hAnsiTheme="minorEastAsia" w:hint="eastAsia"/>
        </w:rPr>
        <w:t xml:space="preserve">  </w:t>
      </w:r>
      <w:r w:rsidRPr="00C74722">
        <w:rPr>
          <w:rFonts w:asciiTheme="minorEastAsia" w:eastAsiaTheme="minorEastAsia" w:hAnsiTheme="minorEastAsia" w:hint="eastAsia"/>
        </w:rPr>
        <w:t xml:space="preserve">　③不知道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5.是否对学生开展营养干预：　　 　　　①有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　　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②无　　</w:t>
      </w:r>
      <w:proofErr w:type="gramStart"/>
      <w:r w:rsidRPr="00C74722">
        <w:rPr>
          <w:rFonts w:asciiTheme="minorEastAsia" w:eastAsiaTheme="minorEastAsia" w:hAnsiTheme="minorEastAsia" w:hint="eastAsia"/>
        </w:rPr>
        <w:t xml:space="preserve">　</w:t>
      </w:r>
      <w:proofErr w:type="gramEnd"/>
      <w:r w:rsidRPr="00C74722">
        <w:rPr>
          <w:rFonts w:asciiTheme="minorEastAsia" w:eastAsiaTheme="minorEastAsia" w:hAnsiTheme="minorEastAsia" w:hint="eastAsia"/>
        </w:rPr>
        <w:t xml:space="preserve"> ③不知道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 xml:space="preserve">6.班级课表中是否有健康教育课：　　　①有　 　</w:t>
      </w:r>
      <w:r>
        <w:rPr>
          <w:rFonts w:asciiTheme="minorEastAsia" w:eastAsiaTheme="minorEastAsia" w:hAnsiTheme="minorEastAsia" w:hint="eastAsia"/>
        </w:rPr>
        <w:t xml:space="preserve"> </w:t>
      </w:r>
      <w:r w:rsidRPr="00C74722">
        <w:rPr>
          <w:rFonts w:asciiTheme="minorEastAsia" w:eastAsiaTheme="minorEastAsia" w:hAnsiTheme="minorEastAsia" w:hint="eastAsia"/>
        </w:rPr>
        <w:t xml:space="preserve">　　②无</w:t>
      </w:r>
    </w:p>
    <w:p w:rsidR="00C74722" w:rsidRP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督导意见：</w:t>
      </w:r>
    </w:p>
    <w:p w:rsidR="00C74722" w:rsidRDefault="00C74722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  <w:r w:rsidRPr="00C74722">
        <w:rPr>
          <w:rFonts w:asciiTheme="minorEastAsia" w:eastAsiaTheme="minorEastAsia" w:hAnsiTheme="minorEastAsia" w:hint="eastAsia"/>
        </w:rPr>
        <w:t>督导人签字：　　　　　　　 陪同人签字：　　　　　 检查日期：</w:t>
      </w:r>
    </w:p>
    <w:p w:rsidR="001A262A" w:rsidRDefault="001A262A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</w:p>
    <w:p w:rsidR="001A262A" w:rsidRPr="001A262A" w:rsidRDefault="001A262A" w:rsidP="001A262A">
      <w:pPr>
        <w:widowControl/>
        <w:shd w:val="clear" w:color="auto" w:fill="FFFFFF"/>
        <w:spacing w:before="100" w:beforeAutospacing="1" w:after="100" w:afterAutospacing="1" w:line="336" w:lineRule="atLeas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>附件4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</w:p>
    <w:p w:rsidR="001A262A" w:rsidRPr="001A262A" w:rsidRDefault="001A262A" w:rsidP="001A262A">
      <w:pPr>
        <w:widowControl/>
        <w:shd w:val="clear" w:color="auto" w:fill="FFFFFF"/>
        <w:spacing w:before="100" w:beforeAutospacing="1" w:after="100" w:afterAutospacing="1" w:line="468" w:lineRule="atLeast"/>
        <w:ind w:firstLine="480"/>
        <w:jc w:val="center"/>
        <w:rPr>
          <w:rFonts w:asciiTheme="minorEastAsia" w:hAnsiTheme="minorEastAsia" w:cs="宋体" w:hint="eastAsia"/>
          <w:kern w:val="0"/>
          <w:sz w:val="30"/>
          <w:szCs w:val="30"/>
        </w:rPr>
      </w:pPr>
      <w:r w:rsidRPr="001A262A">
        <w:rPr>
          <w:rFonts w:asciiTheme="minorEastAsia" w:hAnsiTheme="minorEastAsia" w:cs="宋体" w:hint="eastAsia"/>
          <w:kern w:val="0"/>
          <w:sz w:val="30"/>
          <w:szCs w:val="30"/>
        </w:rPr>
        <w:t>连云港市中小学生近视防控工作(学校)监督考核细则及量化评分表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446"/>
        <w:gridCol w:w="4083"/>
        <w:gridCol w:w="2860"/>
        <w:gridCol w:w="877"/>
        <w:gridCol w:w="487"/>
      </w:tblGrid>
      <w:tr w:rsidR="001A262A" w:rsidRPr="001A262A" w:rsidTr="001A262A">
        <w:trPr>
          <w:trHeight w:val="480"/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考评</w:t>
            </w:r>
          </w:p>
          <w:p w:rsidR="001A262A" w:rsidRPr="001A262A" w:rsidRDefault="001A262A" w:rsidP="001A262A">
            <w:pPr>
              <w:widowControl/>
              <w:spacing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监督考核要点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考核标准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考评方法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备注</w:t>
            </w:r>
          </w:p>
        </w:tc>
      </w:tr>
      <w:tr w:rsidR="001A262A" w:rsidRPr="001A262A" w:rsidTr="001A262A">
        <w:trPr>
          <w:trHeight w:val="156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一、学校创造支持性的防近环境</w:t>
            </w:r>
          </w:p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一、学校创造支持性的防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近环境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1.1 学校政策支持。建立校长、德育主任、班主任、校医（保健教师）、体育老师、家长代表、学生视力保护委员和志愿者等学生代表为一体的视力健康管理队伍，明确和细化职责；学校成立防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近领导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小组；学校成立防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近考核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小组，建立校内的防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近考核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机制。（例如日常的检查、监管，责任要实）。（4分）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查看资料，是否有防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近小组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名单，校长为第一责任人，职责分工是否明确(2分)；查看是否有防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近考核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方案，方案要包括考核小组名单、职责、考核办法等(2分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39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696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60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1.2学校全面启动近视防控工作，根据我市儿童青少年近视防控工作实施方案，制定本校的近视防控工作方案，并召开近视防控工作学校动员大会或宣传贯彻大会。部署相关工作，动员全体师生参与近视防控工作。（2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查看资料，是否有近视防控工作方案（1分），学校是否召开防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近启动宣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贯会议、查看是否有会议记录、影像资料等（1分）。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hanging="102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50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学校开展形式多样的防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近健康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教育活动：①日常宣教。学校通过广播、宣传栏、家长会、家长学校等各种形式向学生和家长开展爱眼护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眼健康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教育。②积极开展相关主题活动，如爱眼日、近视防控宣传教育月等（三月和九月）。（4分）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查看每学期的防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近健康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宣教材料(2分 )，查看主题宣教活动的资料：活动方案、照片、总结等(2分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10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1.4支持和鼓励学生成立健康教育社团，学校开展防近同伴教育，发挥榜样力量。（4分）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查看资料，访谈学生，看是否开展了视力同伴教育(4分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查看资料、访谈学生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10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1.5.学校日常教学、考试管理：①零起点教学，不得随意增减课时、改变难度、调整进度。②小学一二年级不布置书面家庭作业，三至六年级书面家庭作业完成时间不超过60分钟，初中不超过90分钟，高中合理安排作业量寄宿制学校缩短学生晚上学习时间③小学一二年级每学期不超过1次考试，其他年级不超过2次；严禁公布学生考试成绩和排名。④严禁以各种名义组织考试选拔学生；招生入学时严禁参考各类学科获奖证书或成绩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查看教案材料，看是否“零起点”教学，教学难度符合标准(2分 )；通过访谈学生了解做作业的时间长度(1分 )；访谈学生考试次数及是否排名(1分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08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查看资料、访谈学生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184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1.6.学校要充分利用学生视力专项筛查数据和每年秋季体检数据，为近视防控提供依据：①学校及时将体检结果反馈给家长，对于视力异常的学生下发家长信，告知家长视力情况并给出指导建议，督促家长带孩子到有资质的专业眼科医疗机构做进一步检查。②开展视力分段管理，班主任建立班级管理台账，跟踪学生视力变化，并进行对比分析。③校医负责对视力监测数据进行统计分析，数据分析内容包括：全校的视力不良检出率分析和各年级的视力不良检出率分析，并进行数据变化的对比，根据分析结果，评价、完善本校的视力不良防控工作。（10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查看是否有视力异常学生的家长信反馈单(2分 )；查看各班视力分段管理的学生名单和各班视力变化情况对比表、分析(4分 )；查看学校是否有视力数据的分析报告，含全校分析、各年级的分析、连续两学年的视力不良检出率变化分析(4分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85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1.7 课桌椅要求：①每学期开学初调整1次课桌椅。②每个月调整一次学生座位。③每个班级配课桌椅尺，方便学生自测适合自己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的桌高和椅高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。④学校采购符合标准的可调节的课桌椅。⑤鼓励小学低年级采购符合标准的坐姿矫正设备或器材等（此项为加分项2分）。（5分）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现场抽查测量部分课桌椅是否合格（随机抽取两个班，每个班测量十套课桌椅）(2分 )；访谈学生是否每个月调整座位(2分 )；查看班级是否配备了了桌椅尺（1分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查看资料、访谈学生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19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1.8学校照明采光要求：学校教室照明卫生标准达标率100%。（5分）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查看验收结果(5分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25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1.9培训：每年对在职教师进行培训，包括眼保健操培训、多媒体使用培训、学生读写姿势的知识培训等；对家长开展防近的知识讲座。（4分）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查看是否有教师培训的资料：签到表，培训照片，培训课件等(2分 )。查看是否有给家长讲座的资料：照片、课件等(2分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二、校内课上监督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2.1 多媒体使用要规范①控制教师多媒体的使用时长，不超过每节课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教学总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时长的30%。②使用多媒体时，拉住第一排窗帘，关闭板前灯和第一排教室光源。③多媒体字体不小于24号。④学校内部检查表上有专项检查多媒体使用规范（以上3条）的内容。（5分）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拉住第一排窗帘（1分），关闭板前灯和第一排教室光源（1分），查看学校内部检查表是否有多媒体专项检查内容(3分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现场查看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396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2.2 教师监督学生的坐姿及读写姿势，教会学生正确的握笔姿势，提醒学生遵循“一尺、一拳、一寸”要求。（2分）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观察教师是否及时提醒学生的坐姿及读写姿势(2分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现场查看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三、校内课下监督</w:t>
            </w:r>
          </w:p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三、校内课下监督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3.1课间休息时间：保证课间眼睛得到放松，不允许出现看书或写作业等用眼现象。（4分）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看现场是否有学生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课间在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教室看书、写作业(4分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现场查看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3.2 午间休息时间：组织学生在午间进行户外活动或者其他放松眼睛的活动，保证午间学生不再从事近距离用眼的活动。（4分）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观察午间休息是否有学生在看书写作业等近距离用眼活动(4分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现场查看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82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3.3 体育运动时间：1.要求义务教育阶段平均每天一节体育课，保证每天体育锻炼一小时的实效性。2.中小学校每天安排30分钟大课间体育活动。大课间活动有专人组织，大课间活动具体内容和形式体现在学校的防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近方案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中。（2分）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查看课表并访谈学生，了解是否每天安排了一节体育课和30分钟的大课间活动，查看防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近方案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中是否有具体的大课间内容。(2分 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查看资料、随机访谈学生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756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3.4保证每天上下午各做一次眼保健操，保证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眼操专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时专用，不得占用；班主任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纠正眼操动作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；每学年开展一次校内眼保健操比赛。（6分）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查看是否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将眼操写入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课表中，上下午各一次(2分 )；查看学生眼保健操情况，是否按时开展，看班主任 是否纠正学生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眼操动作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(2分 )；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查看眼操比赛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资料：方案、照片、总结等(2分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查看资料和现场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3.5学生在校电子产品使用规定：严禁学生将手机、平板电脑等电子产品带入课堂，带入学校的要统一保管。（4分）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访谈学生，了解电子产品是否统一被保管，跟学校了解保管程序。(4分 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四、居家期间的干预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4.1 创造家庭用眼家庭支持性环境：①孩子读书写字时，要求屋顶灯和台灯同时打开。照明光源要使用白炽灯或者合格的视力保护灯。②监督并随时纠正孩子不良读写姿势，保持“一尺、一拳、一寸”，读写时连续用眼不超过40分钟。（6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通过访谈学生了解家庭用眼情况。读书写字时屋顶灯和台灯同时打开(3分 )；父母在家纠正读写姿势(3分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4.2 看电子产品的时间及环境要控制。①家长要监督孩子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非学习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为目的（玩游戏、看视频等）的电子产品使用时间单次不超过15分钟，每天累计不超过一个小时；使用电子产品学习30分钟后，应休息远眺10分钟。②引导孩子不在吃饭时、卧床时、晃动的车厢、光线暗弱或阳光直射等情况下使用电子产品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访谈学生，了解家长是否提醒电子产品的用眼环境(2分 )；访谈学生居家使用电子产品时家长是否提醒及时休息（2分）。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48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4.3 保证学生的睡眠时间，确保小学生每天睡眠10个小时、初中生9个小时、高中阶段学生8个小时。（2分）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随机抽取10名学生访谈，有8名及以上学生睡眠时间足够的给2分，6-7名睡眠时间足够的给1分，其余情况不给分。（2分）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4.4 保证孩子放学后每天接触户外自然光的时间达60分钟以上（4分）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访谈学来了解户外活动时间，看是否够60分钟（4分）。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4.5减轻学生课外负担，不要盲目参加校外辅导班，控制孩子做校外辅导班作业的时间。（不评分）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访谈学生课外班情况。（不评分）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随机访谈学生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32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五、防近干预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5.1全面实施寒暑假体育家庭作业制度，预防假期学生用眼过度。各校结合学校实际情况制定寒暑假体育家庭作业。（4分）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查看寒暑假的体育家庭作业内容、通知等资料(4分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5.2学校制定寒暑假防近干预措施。查看学校的假期防近方案，措施是否具体可执行(3分 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查看学校的假期防近方案，措施是否具体可执行；查看收集的寒暑假防近资料：学生活动照片等(3分 )。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4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六、视力不良率（近视率）考核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同一人群视力不良检出率连续两年上升大于2个百分点不得分，同一人群视力不良检出率连续两年上升在1-2个百分点（4分）；同一人群视力不良检出率连续两年上升在0-1个百分点（6分）；同一人群视力不良检出率连续两年下降（8分）。近视调查点校按每年近视率考评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结合每年数据判定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查看资料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37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left="16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1A262A" w:rsidRPr="001A262A" w:rsidRDefault="001A262A" w:rsidP="001A262A">
      <w:pPr>
        <w:widowControl/>
        <w:shd w:val="clear" w:color="auto" w:fill="FFFFFF"/>
        <w:spacing w:before="100" w:beforeAutospacing="1" w:after="100" w:afterAutospacing="1" w:line="336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br w:type="page"/>
        <w:t xml:space="preserve">　附件5：</w:t>
      </w:r>
    </w:p>
    <w:p w:rsidR="001A262A" w:rsidRPr="001A262A" w:rsidRDefault="001A262A" w:rsidP="001A262A">
      <w:pPr>
        <w:widowControl/>
        <w:shd w:val="clear" w:color="auto" w:fill="FFFFFF"/>
        <w:spacing w:before="100" w:beforeAutospacing="1" w:after="100" w:afterAutospacing="1" w:line="444" w:lineRule="atLeast"/>
        <w:ind w:firstLine="480"/>
        <w:jc w:val="center"/>
        <w:rPr>
          <w:rFonts w:asciiTheme="minorEastAsia" w:hAnsiTheme="minorEastAsia" w:cs="宋体" w:hint="eastAsia"/>
          <w:kern w:val="0"/>
          <w:sz w:val="32"/>
          <w:szCs w:val="32"/>
        </w:rPr>
      </w:pPr>
      <w:r w:rsidRPr="001A262A">
        <w:rPr>
          <w:rFonts w:asciiTheme="minorEastAsia" w:hAnsiTheme="minorEastAsia" w:cs="宋体" w:hint="eastAsia"/>
          <w:kern w:val="0"/>
          <w:sz w:val="32"/>
          <w:szCs w:val="32"/>
        </w:rPr>
        <w:t>连云港市托幼机构卫生保健工作检查表</w:t>
      </w:r>
    </w:p>
    <w:p w:rsidR="00D14FAA" w:rsidRDefault="001A262A" w:rsidP="00D14FAA">
      <w:pPr>
        <w:widowControl/>
        <w:shd w:val="clear" w:color="auto" w:fill="FFFFFF"/>
        <w:spacing w:before="100" w:beforeAutospacing="1" w:after="100" w:afterAutospacing="1" w:line="240" w:lineRule="atLeast"/>
        <w:ind w:firstLine="482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 xml:space="preserve">托幼机构名称：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</w:t>
      </w: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 xml:space="preserve">　地　 址：</w:t>
      </w:r>
    </w:p>
    <w:p w:rsidR="001A262A" w:rsidRPr="001A262A" w:rsidRDefault="001A262A" w:rsidP="00D14FAA">
      <w:pPr>
        <w:widowControl/>
        <w:shd w:val="clear" w:color="auto" w:fill="FFFFFF"/>
        <w:spacing w:before="100" w:beforeAutospacing="1" w:after="100" w:afterAutospacing="1" w:line="240" w:lineRule="atLeast"/>
        <w:ind w:firstLine="482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>联 系 电 话：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>负责人：</w:t>
      </w:r>
    </w:p>
    <w:tbl>
      <w:tblPr>
        <w:tblW w:w="9156" w:type="dxa"/>
        <w:tblCellMar>
          <w:left w:w="0" w:type="dxa"/>
          <w:right w:w="0" w:type="dxa"/>
        </w:tblCellMar>
        <w:tblLook w:val="04A0"/>
      </w:tblPr>
      <w:tblGrid>
        <w:gridCol w:w="996"/>
        <w:gridCol w:w="4752"/>
        <w:gridCol w:w="2133"/>
        <w:gridCol w:w="1275"/>
      </w:tblGrid>
      <w:tr w:rsidR="001A262A" w:rsidRPr="001A262A" w:rsidTr="001A262A">
        <w:trPr>
          <w:trHeight w:val="4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检查情况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备注</w:t>
            </w:r>
          </w:p>
        </w:tc>
      </w:tr>
      <w:tr w:rsidR="001A262A" w:rsidRPr="001A262A" w:rsidTr="001A262A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健康检查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是否按要求组织儿童做入园前健康检查，发现疑似传染病者暂缓入园。 　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7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是否按规定每年组织和督促儿童进行健康检查，建立健康检查档案。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7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是否落实晨午检（或晚检）制度和全日观察制度，教职员工和儿童每天入园时测体温，严格落实儿童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晨午检体温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超过37.3℃的发热者，是否及时送医。进行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晨午检时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，工作人员是否佩戴口罩、帽子和一次性手套，并做好手卫生。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是否严格开展因病缺课登记追踪。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疾病管理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是否定期开展眼、耳、口腔保健，发现问题进行登记管理，督促家长及时带患病儿童进行治疗和复诊。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是否对营养性疾病有登记管理。对中重度贫血、营养不良儿童，督促家长及时带其治疗和复诊（回执或病历复印件），并进行专案管理。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192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对先心病、哮喘、癫痫、药物或食物过敏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史儿童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登记管理，指导、护理有针对性，并能做到卫生保健人员、班级老师、家长密切配合，共同管理。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是否在发现疑似传染病例时，及时设立临时隔离室，对患儿采取有效的隔离控制措施。临时隔离室内环境、物品应当便于实施随时性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消毒与终末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消毒。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患传染病的儿童隔离期满后，是否凭医疗卫生机构出具的痊愈证明方可返园（所）。 　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卫</w:t>
            </w: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生清洁与消毒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是否对各类生活、学习、工作场所（如活动室、睡眠室、盥洗室、教师办公室、音乐室、洗手间等）加强通风换气，每日通风不少于3次，每次不少于30分钟。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是否对地面和公共区域设施使用含氯消毒剂（有效氯250mg/L-500mg/L）擦拭，作用30分钟后用清水擦净。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公共上课场所（如音乐室、舞蹈室、活动室等）每批学生进入之前是否进行一次消毒。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是否对门把手、水龙头、楼梯扶手、床围栏等高频接触表面，用有效氯250-500mg/L的含氯消毒剂进行擦拭。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是否每日“一餐两点”前对儿童就餐桌面常规消毒。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餐（饮）</w:t>
            </w:r>
            <w:proofErr w:type="gramStart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具去残渣</w:t>
            </w:r>
            <w:proofErr w:type="gramEnd"/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、清洗后，是否采用煮沸或流通蒸汽消毒15分钟；或采用热力消毒柜等消毒方式；或采用有效氯250mg/L的含氯消毒剂浸泡30分钟，消毒后应当将残留消毒剂冲净。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卫生洁具是否用500mg/L的含氯消毒剂浸泡或擦拭消毒，作用30分钟后，清水冲洗干净，晾干待用。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是否加强垃圾分类管理，及时收集清运，并做好垃圾盛装容器的清洁，用有效氯500mg/L的含氯消毒剂定期对其进行消毒处理。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人员及设施要求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是否按收托150名儿童至少设1名专职卫生保健人员的比例配备卫生保健人员。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卫生保健人员是否有上岗证。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园长、卫生保健人员、保育员是否每年接受培训。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保健室基本设施是否配备齐全。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活动室、盥洗室基本设施是否配备齐全。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是否设立（临时）隔离室，位置相对独立，以备人员出现发热等情况时立即进行隔离使用。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是否按照每50-80名儿童配备1名炊事人员的比例配备炊事人员。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是否按要求进行膳食管理工作。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工作人员上岗是否均持有县（市、区）级以上卫生计生行政部门指定的医疗保健机构出具的《托幼机构工作人员健康合格证》。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工作人员健康体检每年一次。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视力健康电子档案建立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是否开展视力健康电子档案的建立工作。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视力筛查工作开展是否规范。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62A" w:rsidRPr="001A262A" w:rsidTr="001A26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2A" w:rsidRPr="001A262A" w:rsidRDefault="001A262A" w:rsidP="001A262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hd w:val="clear" w:color="auto" w:fill="FFFFFF"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对于视力筛查异常儿童是否进行复查及管理。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A262A" w:rsidRPr="001A262A" w:rsidRDefault="001A262A" w:rsidP="001A262A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A262A">
              <w:rPr>
                <w:rFonts w:asciiTheme="minorEastAsia" w:hAnsiTheme="minorEastAsia" w:cs="宋体"/>
                <w:kern w:val="0"/>
                <w:sz w:val="24"/>
                <w:szCs w:val="24"/>
              </w:rPr>
              <w:t>是□　 否□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A262A" w:rsidRPr="001A262A" w:rsidRDefault="001A262A" w:rsidP="001A262A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1A262A" w:rsidRPr="001A262A" w:rsidRDefault="001A262A" w:rsidP="001A262A">
      <w:pPr>
        <w:widowControl/>
        <w:shd w:val="clear" w:color="auto" w:fill="FFFFFF"/>
        <w:spacing w:before="100" w:beforeAutospacing="1" w:after="100" w:afterAutospacing="1" w:line="192" w:lineRule="atLeast"/>
        <w:ind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>检查人员：</w:t>
      </w:r>
    </w:p>
    <w:p w:rsidR="001A262A" w:rsidRPr="001A262A" w:rsidRDefault="001A262A" w:rsidP="001A262A">
      <w:pPr>
        <w:widowControl/>
        <w:shd w:val="clear" w:color="auto" w:fill="FFFFFF"/>
        <w:spacing w:before="100" w:beforeAutospacing="1" w:after="100" w:afterAutospacing="1" w:line="192" w:lineRule="atLeast"/>
        <w:ind w:firstLineChars="2400" w:firstLine="576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proofErr w:type="gramStart"/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 xml:space="preserve">　　　　</w:t>
      </w:r>
      <w:proofErr w:type="gramEnd"/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 xml:space="preserve"> 月</w:t>
      </w:r>
      <w:proofErr w:type="gramStart"/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 xml:space="preserve">　　　　　</w:t>
      </w:r>
      <w:proofErr w:type="gramEnd"/>
      <w:r w:rsidRPr="001A262A">
        <w:rPr>
          <w:rFonts w:asciiTheme="minorEastAsia" w:hAnsiTheme="minorEastAsia" w:cs="宋体" w:hint="eastAsia"/>
          <w:kern w:val="0"/>
          <w:sz w:val="24"/>
          <w:szCs w:val="24"/>
        </w:rPr>
        <w:t xml:space="preserve"> 日</w:t>
      </w:r>
    </w:p>
    <w:p w:rsidR="001A262A" w:rsidRPr="001A262A" w:rsidRDefault="001A262A" w:rsidP="00C74722">
      <w:pPr>
        <w:pStyle w:val="a3"/>
        <w:shd w:val="clear" w:color="auto" w:fill="FFFFFF"/>
        <w:spacing w:line="324" w:lineRule="atLeast"/>
        <w:ind w:left="192" w:firstLine="480"/>
        <w:rPr>
          <w:rFonts w:asciiTheme="minorEastAsia" w:eastAsiaTheme="minorEastAsia" w:hAnsiTheme="minorEastAsia" w:hint="eastAsia"/>
        </w:rPr>
      </w:pPr>
    </w:p>
    <w:p w:rsidR="00C74722" w:rsidRPr="00C74722" w:rsidRDefault="00C74722">
      <w:pPr>
        <w:rPr>
          <w:rFonts w:asciiTheme="minorEastAsia" w:hAnsiTheme="minorEastAsia" w:hint="eastAsia"/>
          <w:sz w:val="28"/>
          <w:szCs w:val="28"/>
        </w:rPr>
      </w:pPr>
    </w:p>
    <w:p w:rsidR="00787D85" w:rsidRPr="0078456F" w:rsidRDefault="00787D85">
      <w:pPr>
        <w:rPr>
          <w:rFonts w:asciiTheme="minorEastAsia" w:hAnsiTheme="minorEastAsia"/>
          <w:sz w:val="28"/>
          <w:szCs w:val="28"/>
        </w:rPr>
      </w:pPr>
    </w:p>
    <w:sectPr w:rsidR="00787D85" w:rsidRPr="0078456F" w:rsidSect="007845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8456F"/>
    <w:rsid w:val="001A262A"/>
    <w:rsid w:val="0078456F"/>
    <w:rsid w:val="00787D85"/>
    <w:rsid w:val="007F6B35"/>
    <w:rsid w:val="00C74722"/>
    <w:rsid w:val="00D14FAA"/>
    <w:rsid w:val="00E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4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480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  <w:divsChild>
                <w:div w:id="327365030">
                  <w:marLeft w:val="0"/>
                  <w:marRight w:val="0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489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  <w:divsChild>
                <w:div w:id="1898931623">
                  <w:marLeft w:val="0"/>
                  <w:marRight w:val="0"/>
                  <w:marTop w:val="212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577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  <w:divsChild>
                <w:div w:id="1067412711">
                  <w:marLeft w:val="0"/>
                  <w:marRight w:val="0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536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  <w:divsChild>
                <w:div w:id="174030361">
                  <w:marLeft w:val="0"/>
                  <w:marRight w:val="0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2022-07-19T07:38:00Z</dcterms:created>
  <dcterms:modified xsi:type="dcterms:W3CDTF">2022-07-19T07:51:00Z</dcterms:modified>
</cp:coreProperties>
</file>